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3C9" w:rsidRDefault="009556A9" w:rsidP="00F813C9">
      <w:pPr>
        <w:pStyle w:val="Zhlav"/>
        <w:tabs>
          <w:tab w:val="clear" w:pos="4536"/>
          <w:tab w:val="clear" w:pos="9072"/>
        </w:tabs>
        <w:jc w:val="center"/>
        <w:rPr>
          <w:rFonts w:ascii="Arial" w:hAnsi="Arial" w:cs="Arial"/>
          <w:b/>
          <w:sz w:val="32"/>
          <w:szCs w:val="32"/>
        </w:rPr>
      </w:pPr>
      <w:r>
        <w:rPr>
          <w:rFonts w:ascii="Arial" w:hAnsi="Arial" w:cs="Arial"/>
          <w:b/>
          <w:sz w:val="32"/>
          <w:szCs w:val="32"/>
        </w:rPr>
        <w:t xml:space="preserve">SMLOUVA O </w:t>
      </w:r>
      <w:r w:rsidR="00F813C9">
        <w:rPr>
          <w:rFonts w:ascii="Arial" w:hAnsi="Arial" w:cs="Arial"/>
          <w:b/>
          <w:sz w:val="32"/>
          <w:szCs w:val="32"/>
        </w:rPr>
        <w:t>SERVISNÍ PODPOŘE</w:t>
      </w:r>
    </w:p>
    <w:p w:rsidR="00D712FB" w:rsidRPr="00F813C9" w:rsidRDefault="00D712FB" w:rsidP="00F813C9">
      <w:pPr>
        <w:pStyle w:val="Zhlav"/>
        <w:tabs>
          <w:tab w:val="clear" w:pos="4536"/>
          <w:tab w:val="clear" w:pos="9072"/>
        </w:tabs>
        <w:jc w:val="center"/>
        <w:rPr>
          <w:rFonts w:ascii="Arial" w:hAnsi="Arial" w:cs="Arial"/>
          <w:b/>
          <w:sz w:val="32"/>
          <w:szCs w:val="32"/>
        </w:rPr>
      </w:pPr>
      <w:r>
        <w:rPr>
          <w:rFonts w:ascii="Arial" w:hAnsi="Arial" w:cs="Arial"/>
          <w:b/>
          <w:sz w:val="32"/>
          <w:szCs w:val="32"/>
        </w:rPr>
        <w:t>pro Parkovací objekt Sosna</w:t>
      </w:r>
    </w:p>
    <w:p w:rsidR="00F813C9" w:rsidRDefault="00F813C9" w:rsidP="00EB652B">
      <w:pPr>
        <w:pStyle w:val="Zhlav"/>
        <w:tabs>
          <w:tab w:val="clear" w:pos="4536"/>
          <w:tab w:val="clear" w:pos="9072"/>
        </w:tabs>
        <w:jc w:val="center"/>
        <w:rPr>
          <w:rFonts w:ascii="Arial" w:hAnsi="Arial" w:cs="Arial"/>
        </w:rPr>
      </w:pPr>
    </w:p>
    <w:p w:rsidR="00D712FB" w:rsidRDefault="00D712FB" w:rsidP="00EB652B">
      <w:pPr>
        <w:pStyle w:val="Zhlav"/>
        <w:tabs>
          <w:tab w:val="clear" w:pos="4536"/>
          <w:tab w:val="clear" w:pos="9072"/>
        </w:tabs>
        <w:jc w:val="center"/>
        <w:rPr>
          <w:rFonts w:ascii="Arial" w:hAnsi="Arial" w:cs="Arial"/>
        </w:rPr>
      </w:pPr>
    </w:p>
    <w:p w:rsidR="00EB652B" w:rsidRPr="00CA052F" w:rsidRDefault="00F813C9" w:rsidP="00EB652B">
      <w:pPr>
        <w:pStyle w:val="Zhlav"/>
        <w:tabs>
          <w:tab w:val="clear" w:pos="4536"/>
          <w:tab w:val="clear" w:pos="9072"/>
        </w:tabs>
        <w:jc w:val="center"/>
        <w:rPr>
          <w:rFonts w:ascii="Arial" w:hAnsi="Arial" w:cs="Arial"/>
        </w:rPr>
      </w:pPr>
      <w:r>
        <w:rPr>
          <w:rFonts w:ascii="Arial" w:hAnsi="Arial" w:cs="Arial"/>
        </w:rPr>
        <w:t>uzavřená</w:t>
      </w:r>
      <w:r w:rsidR="00EB652B">
        <w:rPr>
          <w:rFonts w:ascii="Arial" w:hAnsi="Arial" w:cs="Arial"/>
        </w:rPr>
        <w:t xml:space="preserve"> dle § 2586 a násl. zákona č. 89/2012 Sb., občanského zákoníku, ve znění pozdějších předpisů (dále jen „smlouva“) mezi těmito smluvními stranami:</w:t>
      </w:r>
    </w:p>
    <w:p w:rsidR="00EB652B" w:rsidRPr="00576F6A" w:rsidRDefault="00EB652B" w:rsidP="00EB652B">
      <w:pPr>
        <w:pStyle w:val="Zhlav"/>
        <w:tabs>
          <w:tab w:val="clear" w:pos="4536"/>
          <w:tab w:val="clear" w:pos="9072"/>
          <w:tab w:val="left" w:pos="2960"/>
        </w:tabs>
        <w:jc w:val="center"/>
        <w:rPr>
          <w:rFonts w:ascii="Arial" w:hAnsi="Arial" w:cs="Arial"/>
        </w:rPr>
      </w:pPr>
    </w:p>
    <w:p w:rsidR="00EB652B" w:rsidRPr="00576F6A" w:rsidRDefault="009E61EF" w:rsidP="00EB652B">
      <w:pPr>
        <w:pStyle w:val="Zhlav"/>
        <w:tabs>
          <w:tab w:val="clear" w:pos="4536"/>
          <w:tab w:val="clear" w:pos="9072"/>
          <w:tab w:val="left" w:pos="2960"/>
        </w:tabs>
        <w:spacing w:after="0"/>
        <w:jc w:val="both"/>
        <w:rPr>
          <w:rFonts w:ascii="Arial" w:hAnsi="Arial" w:cs="Arial"/>
          <w:b/>
          <w:bCs/>
        </w:rPr>
      </w:pPr>
      <w:proofErr w:type="gramStart"/>
      <w:r>
        <w:rPr>
          <w:rFonts w:ascii="Arial" w:hAnsi="Arial" w:cs="Arial"/>
          <w:b/>
          <w:bCs/>
        </w:rPr>
        <w:t xml:space="preserve">1.   </w:t>
      </w:r>
      <w:r w:rsidR="00704879">
        <w:rPr>
          <w:rFonts w:ascii="Arial" w:hAnsi="Arial" w:cs="Arial"/>
          <w:b/>
          <w:bCs/>
        </w:rPr>
        <w:t xml:space="preserve"> </w:t>
      </w:r>
      <w:r w:rsidR="00EB652B">
        <w:rPr>
          <w:rFonts w:ascii="Arial" w:hAnsi="Arial" w:cs="Arial"/>
          <w:b/>
          <w:bCs/>
        </w:rPr>
        <w:t>statutární</w:t>
      </w:r>
      <w:proofErr w:type="gramEnd"/>
      <w:r w:rsidR="00EB652B">
        <w:rPr>
          <w:rFonts w:ascii="Arial" w:hAnsi="Arial" w:cs="Arial"/>
          <w:b/>
          <w:bCs/>
        </w:rPr>
        <w:t xml:space="preserve"> město Třinec</w:t>
      </w:r>
      <w:r w:rsidR="00EB652B" w:rsidRPr="00576F6A">
        <w:rPr>
          <w:rFonts w:ascii="Arial" w:hAnsi="Arial" w:cs="Arial"/>
          <w:b/>
          <w:bCs/>
        </w:rPr>
        <w:t xml:space="preserve">    </w:t>
      </w:r>
    </w:p>
    <w:p w:rsidR="00EB652B" w:rsidRPr="00576F6A" w:rsidRDefault="00EB652B" w:rsidP="00EB652B">
      <w:pPr>
        <w:pStyle w:val="Zhlav"/>
        <w:tabs>
          <w:tab w:val="clear" w:pos="4536"/>
          <w:tab w:val="clear" w:pos="9072"/>
          <w:tab w:val="left" w:pos="2977"/>
        </w:tabs>
        <w:spacing w:after="0"/>
        <w:jc w:val="both"/>
        <w:rPr>
          <w:rFonts w:ascii="Arial" w:hAnsi="Arial" w:cs="Arial"/>
        </w:rPr>
      </w:pPr>
      <w:r w:rsidRPr="00576F6A">
        <w:rPr>
          <w:rFonts w:ascii="Arial" w:hAnsi="Arial" w:cs="Arial"/>
        </w:rPr>
        <w:t xml:space="preserve">   </w:t>
      </w:r>
      <w:r w:rsidR="009E61EF">
        <w:rPr>
          <w:rFonts w:ascii="Arial" w:hAnsi="Arial" w:cs="Arial"/>
        </w:rPr>
        <w:t xml:space="preserve">   </w:t>
      </w:r>
      <w:r w:rsidR="00704879">
        <w:rPr>
          <w:rFonts w:ascii="Arial" w:hAnsi="Arial" w:cs="Arial"/>
        </w:rPr>
        <w:t xml:space="preserve"> </w:t>
      </w:r>
      <w:r>
        <w:rPr>
          <w:rFonts w:ascii="Arial" w:hAnsi="Arial" w:cs="Arial"/>
        </w:rPr>
        <w:t>adresa:</w:t>
      </w:r>
      <w:r>
        <w:rPr>
          <w:rFonts w:ascii="Arial" w:hAnsi="Arial" w:cs="Arial"/>
        </w:rPr>
        <w:tab/>
        <w:t xml:space="preserve">Jablunkovská 160, </w:t>
      </w:r>
      <w:r w:rsidRPr="00576F6A">
        <w:rPr>
          <w:rFonts w:ascii="Arial" w:hAnsi="Arial" w:cs="Arial"/>
        </w:rPr>
        <w:t>Třinec</w:t>
      </w:r>
      <w:r>
        <w:rPr>
          <w:rFonts w:ascii="Arial" w:hAnsi="Arial" w:cs="Arial"/>
        </w:rPr>
        <w:t>, PSČ: 739 61</w:t>
      </w:r>
    </w:p>
    <w:p w:rsidR="00EB652B" w:rsidRDefault="00EB652B" w:rsidP="00EB652B">
      <w:pPr>
        <w:pStyle w:val="Zhlav"/>
        <w:tabs>
          <w:tab w:val="clear" w:pos="4536"/>
          <w:tab w:val="clear" w:pos="9072"/>
          <w:tab w:val="left" w:pos="426"/>
          <w:tab w:val="left" w:pos="2977"/>
        </w:tabs>
        <w:spacing w:after="0"/>
        <w:jc w:val="both"/>
        <w:rPr>
          <w:rFonts w:ascii="Arial" w:hAnsi="Arial" w:cs="Arial"/>
        </w:rPr>
      </w:pPr>
      <w:r>
        <w:rPr>
          <w:rFonts w:ascii="Arial" w:hAnsi="Arial" w:cs="Arial"/>
        </w:rPr>
        <w:t xml:space="preserve">     </w:t>
      </w:r>
      <w:r>
        <w:rPr>
          <w:rFonts w:ascii="Arial" w:hAnsi="Arial" w:cs="Arial"/>
        </w:rPr>
        <w:tab/>
        <w:t>z</w:t>
      </w:r>
      <w:r w:rsidRPr="00576F6A">
        <w:rPr>
          <w:rFonts w:ascii="Arial" w:hAnsi="Arial" w:cs="Arial"/>
        </w:rPr>
        <w:t>astoupeno:</w:t>
      </w:r>
      <w:r w:rsidRPr="00576F6A">
        <w:rPr>
          <w:rFonts w:ascii="Arial" w:hAnsi="Arial" w:cs="Arial"/>
        </w:rPr>
        <w:tab/>
      </w:r>
      <w:r w:rsidRPr="00576F6A">
        <w:rPr>
          <w:rFonts w:ascii="Arial" w:hAnsi="Arial" w:cs="Arial"/>
          <w:b/>
          <w:bCs/>
        </w:rPr>
        <w:t>RNDr. Věra PALKOVSKÁ</w:t>
      </w:r>
      <w:r w:rsidRPr="00576F6A">
        <w:rPr>
          <w:rFonts w:ascii="Arial" w:hAnsi="Arial" w:cs="Arial"/>
        </w:rPr>
        <w:t xml:space="preserve">, </w:t>
      </w:r>
      <w:r>
        <w:rPr>
          <w:rFonts w:ascii="Arial" w:hAnsi="Arial" w:cs="Arial"/>
        </w:rPr>
        <w:t>primátorka</w:t>
      </w:r>
    </w:p>
    <w:p w:rsidR="00EB652B" w:rsidRDefault="00EB652B" w:rsidP="00EB652B">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 smluvních:</w:t>
      </w:r>
      <w:r>
        <w:rPr>
          <w:rFonts w:ascii="Arial" w:hAnsi="Arial" w:cs="Arial"/>
        </w:rPr>
        <w:tab/>
        <w:t>RNDr. Věra Palkovská, primátorka</w:t>
      </w:r>
    </w:p>
    <w:p w:rsidR="00EB652B" w:rsidRPr="005C72C6" w:rsidRDefault="00EB652B" w:rsidP="00EB652B">
      <w:pPr>
        <w:tabs>
          <w:tab w:val="left" w:pos="426"/>
          <w:tab w:val="left" w:pos="2977"/>
        </w:tabs>
        <w:spacing w:after="0"/>
        <w:ind w:left="426"/>
        <w:jc w:val="both"/>
        <w:rPr>
          <w:rFonts w:ascii="Arial" w:hAnsi="Arial" w:cs="Arial"/>
        </w:rPr>
      </w:pPr>
      <w:r>
        <w:rPr>
          <w:rFonts w:ascii="Arial" w:hAnsi="Arial" w:cs="Arial"/>
        </w:rPr>
        <w:t xml:space="preserve">oprávněn jednat ve věcech technických: </w:t>
      </w:r>
      <w:r w:rsidR="0031516F" w:rsidRPr="005C72C6">
        <w:rPr>
          <w:rFonts w:ascii="Arial" w:hAnsi="Arial" w:cs="Arial"/>
        </w:rPr>
        <w:t>Ing. Miriam Hronovská</w:t>
      </w:r>
      <w:r w:rsidRPr="005C72C6">
        <w:rPr>
          <w:rFonts w:ascii="Arial" w:hAnsi="Arial" w:cs="Arial"/>
        </w:rPr>
        <w:t xml:space="preserve">, vedoucí odboru </w:t>
      </w:r>
      <w:r w:rsidR="0031516F" w:rsidRPr="005C72C6">
        <w:rPr>
          <w:rFonts w:ascii="Arial" w:hAnsi="Arial" w:cs="Arial"/>
        </w:rPr>
        <w:t>dopravy</w:t>
      </w:r>
      <w:r w:rsidRPr="005C72C6">
        <w:rPr>
          <w:rFonts w:ascii="Arial" w:hAnsi="Arial" w:cs="Arial"/>
        </w:rPr>
        <w:tab/>
      </w:r>
      <w:r w:rsidRPr="005C72C6">
        <w:rPr>
          <w:rFonts w:ascii="Arial" w:hAnsi="Arial" w:cs="Arial"/>
        </w:rPr>
        <w:tab/>
      </w:r>
      <w:r w:rsidRPr="005C72C6">
        <w:rPr>
          <w:rFonts w:ascii="Arial" w:hAnsi="Arial" w:cs="Arial"/>
        </w:rPr>
        <w:tab/>
      </w:r>
      <w:r w:rsidR="002E285F" w:rsidRPr="005C72C6">
        <w:rPr>
          <w:rFonts w:ascii="Arial" w:hAnsi="Arial" w:cs="Arial"/>
        </w:rPr>
        <w:t xml:space="preserve">  </w:t>
      </w:r>
      <w:r w:rsidR="0031516F" w:rsidRPr="005C72C6">
        <w:rPr>
          <w:rFonts w:ascii="Arial" w:hAnsi="Arial" w:cs="Arial"/>
        </w:rPr>
        <w:t>Leszek Gryga,</w:t>
      </w:r>
      <w:r w:rsidR="002E285F" w:rsidRPr="005C72C6">
        <w:rPr>
          <w:rFonts w:ascii="Arial" w:hAnsi="Arial" w:cs="Arial"/>
        </w:rPr>
        <w:t xml:space="preserve"> referent odboru dopravy </w:t>
      </w:r>
      <w:r w:rsidR="0031516F" w:rsidRPr="005C72C6">
        <w:rPr>
          <w:rFonts w:ascii="Arial" w:hAnsi="Arial" w:cs="Arial"/>
        </w:rPr>
        <w:t xml:space="preserve"> </w:t>
      </w:r>
    </w:p>
    <w:p w:rsidR="00EB652B" w:rsidRPr="00576F6A" w:rsidRDefault="00EB652B" w:rsidP="00EB652B">
      <w:pPr>
        <w:pStyle w:val="Zhlav"/>
        <w:tabs>
          <w:tab w:val="clear" w:pos="4536"/>
          <w:tab w:val="clear" w:pos="9072"/>
          <w:tab w:val="left" w:pos="426"/>
          <w:tab w:val="left" w:pos="2977"/>
        </w:tabs>
        <w:spacing w:after="0"/>
        <w:jc w:val="both"/>
        <w:rPr>
          <w:rFonts w:ascii="Arial" w:hAnsi="Arial" w:cs="Arial"/>
        </w:rPr>
      </w:pPr>
      <w:r w:rsidRPr="005C72C6">
        <w:rPr>
          <w:rFonts w:ascii="Arial" w:hAnsi="Arial" w:cs="Arial"/>
        </w:rPr>
        <w:tab/>
        <w:t>oprávněn jednat ve věcech reklamací:</w:t>
      </w:r>
      <w:r w:rsidRPr="005C72C6">
        <w:rPr>
          <w:rFonts w:ascii="Arial" w:hAnsi="Arial" w:cs="Arial"/>
        </w:rPr>
        <w:tab/>
      </w:r>
      <w:r w:rsidR="002E285F" w:rsidRPr="005C72C6">
        <w:rPr>
          <w:rFonts w:ascii="Arial" w:hAnsi="Arial" w:cs="Arial"/>
        </w:rPr>
        <w:t xml:space="preserve">  </w:t>
      </w:r>
      <w:r w:rsidR="0031516F" w:rsidRPr="005C72C6">
        <w:rPr>
          <w:rFonts w:ascii="Arial" w:hAnsi="Arial" w:cs="Arial"/>
        </w:rPr>
        <w:t>Ing. Miriam Hronovská, vedoucí odboru dopravy</w:t>
      </w:r>
      <w:r>
        <w:rPr>
          <w:rFonts w:ascii="Arial" w:hAnsi="Arial" w:cs="Arial"/>
        </w:rPr>
        <w:tab/>
        <w:t>IČO:</w:t>
      </w:r>
      <w:r>
        <w:rPr>
          <w:rFonts w:ascii="Arial" w:hAnsi="Arial" w:cs="Arial"/>
        </w:rPr>
        <w:tab/>
        <w:t>002</w:t>
      </w:r>
      <w:r w:rsidRPr="00576F6A">
        <w:rPr>
          <w:rFonts w:ascii="Arial" w:hAnsi="Arial" w:cs="Arial"/>
        </w:rPr>
        <w:t>97313</w:t>
      </w:r>
    </w:p>
    <w:p w:rsidR="00EB652B" w:rsidRPr="00576F6A" w:rsidRDefault="00EB652B" w:rsidP="00EB652B">
      <w:pPr>
        <w:pStyle w:val="Zhlav"/>
        <w:tabs>
          <w:tab w:val="clear" w:pos="4536"/>
          <w:tab w:val="clear" w:pos="9072"/>
          <w:tab w:val="left" w:pos="426"/>
          <w:tab w:val="left" w:pos="2977"/>
        </w:tabs>
        <w:spacing w:after="0"/>
        <w:jc w:val="both"/>
        <w:rPr>
          <w:rFonts w:ascii="Arial" w:hAnsi="Arial" w:cs="Arial"/>
        </w:rPr>
      </w:pPr>
      <w:r w:rsidRPr="00576F6A">
        <w:rPr>
          <w:rFonts w:ascii="Arial" w:hAnsi="Arial" w:cs="Arial"/>
        </w:rPr>
        <w:t xml:space="preserve">      </w:t>
      </w:r>
      <w:r w:rsidRPr="00576F6A">
        <w:rPr>
          <w:rFonts w:ascii="Arial" w:hAnsi="Arial" w:cs="Arial"/>
        </w:rPr>
        <w:tab/>
        <w:t>DIČ:</w:t>
      </w:r>
      <w:r w:rsidRPr="00576F6A">
        <w:rPr>
          <w:rFonts w:ascii="Arial" w:hAnsi="Arial" w:cs="Arial"/>
        </w:rPr>
        <w:tab/>
        <w:t>CZ00297313</w:t>
      </w:r>
    </w:p>
    <w:p w:rsidR="00EB652B" w:rsidRPr="00576F6A" w:rsidRDefault="00EB652B" w:rsidP="00EB652B">
      <w:pPr>
        <w:pStyle w:val="Zhlav"/>
        <w:tabs>
          <w:tab w:val="clear" w:pos="4536"/>
          <w:tab w:val="clear" w:pos="9072"/>
          <w:tab w:val="left" w:pos="426"/>
          <w:tab w:val="left" w:pos="2977"/>
        </w:tabs>
        <w:spacing w:after="0"/>
        <w:jc w:val="both"/>
        <w:rPr>
          <w:rFonts w:ascii="Arial" w:hAnsi="Arial" w:cs="Arial"/>
        </w:rPr>
      </w:pPr>
      <w:r>
        <w:rPr>
          <w:rFonts w:ascii="Arial" w:hAnsi="Arial" w:cs="Arial"/>
        </w:rPr>
        <w:tab/>
        <w:t>b</w:t>
      </w:r>
      <w:r w:rsidRPr="00576F6A">
        <w:rPr>
          <w:rFonts w:ascii="Arial" w:hAnsi="Arial" w:cs="Arial"/>
        </w:rPr>
        <w:t>ankovní</w:t>
      </w:r>
      <w:r>
        <w:rPr>
          <w:rFonts w:ascii="Arial" w:hAnsi="Arial" w:cs="Arial"/>
        </w:rPr>
        <w:t xml:space="preserve"> spojení:</w:t>
      </w:r>
      <w:r>
        <w:rPr>
          <w:rFonts w:ascii="Arial" w:hAnsi="Arial" w:cs="Arial"/>
        </w:rPr>
        <w:tab/>
        <w:t>Komerční banka, a.s.</w:t>
      </w:r>
    </w:p>
    <w:p w:rsidR="00EB652B" w:rsidRPr="00576F6A" w:rsidRDefault="00EB652B" w:rsidP="00EB652B">
      <w:pPr>
        <w:pStyle w:val="Zhlav"/>
        <w:tabs>
          <w:tab w:val="clear" w:pos="4536"/>
          <w:tab w:val="clear" w:pos="9072"/>
          <w:tab w:val="left" w:pos="426"/>
          <w:tab w:val="left" w:pos="2977"/>
        </w:tabs>
        <w:spacing w:after="0"/>
        <w:jc w:val="both"/>
        <w:rPr>
          <w:rFonts w:ascii="Arial" w:hAnsi="Arial" w:cs="Arial"/>
        </w:rPr>
      </w:pPr>
      <w:r>
        <w:rPr>
          <w:rFonts w:ascii="Arial" w:hAnsi="Arial" w:cs="Arial"/>
        </w:rPr>
        <w:tab/>
      </w:r>
      <w:proofErr w:type="spellStart"/>
      <w:proofErr w:type="gramStart"/>
      <w:r>
        <w:rPr>
          <w:rFonts w:ascii="Arial" w:hAnsi="Arial" w:cs="Arial"/>
        </w:rPr>
        <w:t>č.účtu</w:t>
      </w:r>
      <w:proofErr w:type="spellEnd"/>
      <w:proofErr w:type="gramEnd"/>
      <w:r>
        <w:rPr>
          <w:rFonts w:ascii="Arial" w:hAnsi="Arial" w:cs="Arial"/>
        </w:rPr>
        <w:t>:</w:t>
      </w:r>
      <w:r>
        <w:rPr>
          <w:rFonts w:ascii="Arial" w:hAnsi="Arial" w:cs="Arial"/>
        </w:rPr>
        <w:tab/>
        <w:t>1621-781/0100</w:t>
      </w:r>
    </w:p>
    <w:p w:rsidR="00EB652B" w:rsidRPr="00576F6A" w:rsidRDefault="00EB652B" w:rsidP="00EB652B">
      <w:pPr>
        <w:pStyle w:val="Zhlav"/>
        <w:tabs>
          <w:tab w:val="clear" w:pos="4536"/>
          <w:tab w:val="clear" w:pos="9072"/>
          <w:tab w:val="left" w:pos="426"/>
        </w:tabs>
        <w:jc w:val="both"/>
        <w:rPr>
          <w:rFonts w:ascii="Arial" w:hAnsi="Arial" w:cs="Arial"/>
        </w:rPr>
      </w:pPr>
      <w:r w:rsidRPr="00576F6A">
        <w:rPr>
          <w:rFonts w:ascii="Arial" w:hAnsi="Arial" w:cs="Arial"/>
        </w:rPr>
        <w:tab/>
      </w:r>
      <w:r w:rsidRPr="00576F6A">
        <w:rPr>
          <w:rFonts w:ascii="Arial" w:hAnsi="Arial" w:cs="Arial"/>
        </w:rPr>
        <w:tab/>
      </w:r>
      <w:r w:rsidRPr="00576F6A">
        <w:rPr>
          <w:rFonts w:ascii="Arial" w:hAnsi="Arial" w:cs="Arial"/>
        </w:rPr>
        <w:tab/>
      </w:r>
    </w:p>
    <w:p w:rsidR="00EB652B" w:rsidRPr="00576F6A" w:rsidRDefault="00EB652B" w:rsidP="00EB652B">
      <w:pPr>
        <w:pStyle w:val="Zhlav"/>
        <w:tabs>
          <w:tab w:val="clear" w:pos="4536"/>
          <w:tab w:val="clear" w:pos="9072"/>
          <w:tab w:val="left" w:pos="2960"/>
        </w:tabs>
        <w:jc w:val="both"/>
        <w:rPr>
          <w:rFonts w:ascii="Arial" w:hAnsi="Arial" w:cs="Arial"/>
        </w:rPr>
      </w:pPr>
      <w:r w:rsidRPr="00576F6A">
        <w:rPr>
          <w:rFonts w:ascii="Arial" w:hAnsi="Arial" w:cs="Arial"/>
        </w:rPr>
        <w:t xml:space="preserve">       jako </w:t>
      </w:r>
      <w:r>
        <w:rPr>
          <w:rFonts w:ascii="Arial" w:hAnsi="Arial" w:cs="Arial"/>
        </w:rPr>
        <w:t>objednatel na straně jedné (dále jen „</w:t>
      </w:r>
      <w:r w:rsidRPr="00230E10">
        <w:rPr>
          <w:rFonts w:ascii="Arial" w:hAnsi="Arial" w:cs="Arial"/>
          <w:b/>
        </w:rPr>
        <w:t>objednatel</w:t>
      </w:r>
      <w:r>
        <w:rPr>
          <w:rFonts w:ascii="Arial" w:hAnsi="Arial" w:cs="Arial"/>
        </w:rPr>
        <w:t>“)</w:t>
      </w:r>
    </w:p>
    <w:p w:rsidR="00D712FB" w:rsidRDefault="00D712FB" w:rsidP="00EB652B">
      <w:pPr>
        <w:pStyle w:val="Zhlav"/>
        <w:tabs>
          <w:tab w:val="clear" w:pos="4536"/>
          <w:tab w:val="clear" w:pos="9072"/>
          <w:tab w:val="left" w:pos="2960"/>
        </w:tabs>
        <w:jc w:val="both"/>
        <w:rPr>
          <w:rFonts w:ascii="Arial" w:hAnsi="Arial" w:cs="Arial"/>
        </w:rPr>
      </w:pPr>
    </w:p>
    <w:p w:rsidR="00EB652B" w:rsidRDefault="00EB652B" w:rsidP="00EB652B">
      <w:pPr>
        <w:pStyle w:val="Zhlav"/>
        <w:tabs>
          <w:tab w:val="clear" w:pos="4536"/>
          <w:tab w:val="clear" w:pos="9072"/>
          <w:tab w:val="left" w:pos="2960"/>
        </w:tabs>
        <w:jc w:val="both"/>
        <w:rPr>
          <w:rFonts w:ascii="Arial" w:hAnsi="Arial" w:cs="Arial"/>
        </w:rPr>
      </w:pPr>
      <w:r w:rsidRPr="00576F6A">
        <w:rPr>
          <w:rFonts w:ascii="Arial" w:hAnsi="Arial" w:cs="Arial"/>
        </w:rPr>
        <w:t xml:space="preserve">       a</w:t>
      </w:r>
    </w:p>
    <w:p w:rsidR="00D712FB" w:rsidRPr="00576F6A" w:rsidRDefault="00D712FB" w:rsidP="00EB652B">
      <w:pPr>
        <w:pStyle w:val="Zhlav"/>
        <w:tabs>
          <w:tab w:val="clear" w:pos="4536"/>
          <w:tab w:val="clear" w:pos="9072"/>
          <w:tab w:val="left" w:pos="2960"/>
        </w:tabs>
        <w:jc w:val="both"/>
        <w:rPr>
          <w:rFonts w:ascii="Arial" w:hAnsi="Arial" w:cs="Arial"/>
        </w:rPr>
      </w:pPr>
    </w:p>
    <w:p w:rsidR="00EB652B" w:rsidRDefault="00EB652B" w:rsidP="00EB652B">
      <w:pPr>
        <w:pStyle w:val="Zhlav"/>
        <w:tabs>
          <w:tab w:val="clear" w:pos="4536"/>
          <w:tab w:val="clear" w:pos="9072"/>
          <w:tab w:val="left" w:pos="2960"/>
        </w:tabs>
        <w:jc w:val="both"/>
        <w:rPr>
          <w:rFonts w:ascii="Arial" w:hAnsi="Arial" w:cs="Arial"/>
          <w:b/>
        </w:rPr>
      </w:pPr>
      <w:proofErr w:type="gramStart"/>
      <w:r w:rsidRPr="00576F6A">
        <w:rPr>
          <w:rFonts w:ascii="Arial" w:hAnsi="Arial" w:cs="Arial"/>
          <w:b/>
          <w:bCs/>
        </w:rPr>
        <w:t>2.</w:t>
      </w:r>
      <w:r w:rsidRPr="00576F6A">
        <w:rPr>
          <w:rFonts w:ascii="Arial" w:hAnsi="Arial" w:cs="Arial"/>
        </w:rPr>
        <w:t xml:space="preserve">   </w:t>
      </w:r>
      <w:r w:rsidRPr="00F11CE9">
        <w:rPr>
          <w:rFonts w:ascii="Arial" w:hAnsi="Arial" w:cs="Arial"/>
          <w:b/>
        </w:rPr>
        <w:t>…</w:t>
      </w:r>
      <w:proofErr w:type="gramEnd"/>
      <w:r w:rsidRPr="00F11CE9">
        <w:rPr>
          <w:rFonts w:ascii="Arial" w:hAnsi="Arial" w:cs="Arial"/>
          <w:b/>
        </w:rPr>
        <w:t>……………………………………….</w:t>
      </w:r>
    </w:p>
    <w:p w:rsidR="00EB652B" w:rsidRPr="00526738" w:rsidRDefault="00EB652B" w:rsidP="00EB652B">
      <w:pPr>
        <w:pStyle w:val="Zhlav"/>
        <w:tabs>
          <w:tab w:val="clear" w:pos="4536"/>
          <w:tab w:val="clear" w:pos="9072"/>
          <w:tab w:val="left" w:pos="426"/>
          <w:tab w:val="left" w:pos="2977"/>
        </w:tabs>
        <w:spacing w:after="0"/>
        <w:jc w:val="both"/>
        <w:rPr>
          <w:rFonts w:ascii="Arial" w:hAnsi="Arial" w:cs="Arial"/>
        </w:rPr>
      </w:pPr>
      <w:r>
        <w:rPr>
          <w:rFonts w:ascii="Arial" w:hAnsi="Arial" w:cs="Arial"/>
          <w:b/>
        </w:rPr>
        <w:tab/>
      </w:r>
      <w:r>
        <w:rPr>
          <w:rFonts w:ascii="Arial" w:hAnsi="Arial" w:cs="Arial"/>
        </w:rPr>
        <w:t>sídlem:</w:t>
      </w:r>
      <w:r>
        <w:rPr>
          <w:rFonts w:ascii="Arial" w:hAnsi="Arial" w:cs="Arial"/>
        </w:rPr>
        <w:tab/>
        <w:t>……………………………</w:t>
      </w:r>
      <w:r>
        <w:rPr>
          <w:rFonts w:ascii="Arial" w:hAnsi="Arial" w:cs="Arial"/>
        </w:rPr>
        <w:tab/>
      </w:r>
      <w:r>
        <w:rPr>
          <w:rFonts w:ascii="Arial" w:hAnsi="Arial" w:cs="Arial"/>
        </w:rPr>
        <w:tab/>
      </w:r>
    </w:p>
    <w:p w:rsidR="00EB652B" w:rsidRDefault="00EB652B" w:rsidP="00EB652B">
      <w:pPr>
        <w:pStyle w:val="Zhlav"/>
        <w:tabs>
          <w:tab w:val="clear" w:pos="4536"/>
          <w:tab w:val="clear" w:pos="9072"/>
          <w:tab w:val="left" w:pos="426"/>
          <w:tab w:val="left" w:pos="2977"/>
        </w:tabs>
        <w:spacing w:after="0"/>
        <w:jc w:val="both"/>
        <w:rPr>
          <w:rFonts w:ascii="Arial" w:hAnsi="Arial" w:cs="Arial"/>
        </w:rPr>
      </w:pPr>
      <w:r>
        <w:rPr>
          <w:rFonts w:ascii="Arial" w:hAnsi="Arial" w:cs="Arial"/>
        </w:rPr>
        <w:tab/>
        <w:t>zastoupena:</w:t>
      </w:r>
      <w:r>
        <w:rPr>
          <w:rFonts w:ascii="Arial" w:hAnsi="Arial" w:cs="Arial"/>
        </w:rPr>
        <w:tab/>
        <w:t>…………………………….</w:t>
      </w:r>
    </w:p>
    <w:p w:rsidR="00EB652B" w:rsidRDefault="00EB652B" w:rsidP="00EB652B">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 smluvních:</w:t>
      </w:r>
      <w:r>
        <w:rPr>
          <w:rFonts w:ascii="Arial" w:hAnsi="Arial" w:cs="Arial"/>
        </w:rPr>
        <w:tab/>
      </w:r>
      <w:r>
        <w:rPr>
          <w:rFonts w:ascii="Arial" w:hAnsi="Arial" w:cs="Arial"/>
        </w:rPr>
        <w:tab/>
      </w:r>
    </w:p>
    <w:p w:rsidR="00EB652B" w:rsidRDefault="00EB652B" w:rsidP="00EB652B">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 technických:</w:t>
      </w:r>
      <w:r>
        <w:rPr>
          <w:rFonts w:ascii="Arial" w:hAnsi="Arial" w:cs="Arial"/>
        </w:rPr>
        <w:tab/>
      </w:r>
    </w:p>
    <w:p w:rsidR="00EB652B" w:rsidRDefault="00EB652B" w:rsidP="00EB652B">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 reklamací:</w:t>
      </w:r>
      <w:r>
        <w:rPr>
          <w:rFonts w:ascii="Arial" w:hAnsi="Arial" w:cs="Arial"/>
        </w:rPr>
        <w:tab/>
      </w:r>
      <w:r>
        <w:rPr>
          <w:rFonts w:ascii="Arial" w:hAnsi="Arial" w:cs="Arial"/>
        </w:rPr>
        <w:tab/>
      </w:r>
    </w:p>
    <w:p w:rsidR="00EB652B" w:rsidRDefault="00EB652B" w:rsidP="00EB652B">
      <w:pPr>
        <w:pStyle w:val="Zhlav"/>
        <w:tabs>
          <w:tab w:val="clear" w:pos="4536"/>
          <w:tab w:val="clear" w:pos="9072"/>
          <w:tab w:val="left" w:pos="426"/>
          <w:tab w:val="left" w:pos="2977"/>
        </w:tabs>
        <w:spacing w:after="0"/>
        <w:jc w:val="both"/>
        <w:rPr>
          <w:rFonts w:ascii="Arial" w:hAnsi="Arial" w:cs="Arial"/>
        </w:rPr>
      </w:pPr>
      <w:r>
        <w:rPr>
          <w:rFonts w:ascii="Arial" w:hAnsi="Arial" w:cs="Arial"/>
        </w:rPr>
        <w:tab/>
        <w:t>IČO:</w:t>
      </w:r>
      <w:r>
        <w:rPr>
          <w:rFonts w:ascii="Arial" w:hAnsi="Arial" w:cs="Arial"/>
        </w:rPr>
        <w:tab/>
        <w:t>……………………………</w:t>
      </w:r>
    </w:p>
    <w:p w:rsidR="00EB652B" w:rsidRDefault="00EB652B" w:rsidP="00EB652B">
      <w:pPr>
        <w:pStyle w:val="Zhlav"/>
        <w:tabs>
          <w:tab w:val="clear" w:pos="4536"/>
          <w:tab w:val="clear" w:pos="9072"/>
          <w:tab w:val="left" w:pos="426"/>
          <w:tab w:val="left" w:pos="2977"/>
        </w:tabs>
        <w:spacing w:after="0"/>
        <w:jc w:val="both"/>
        <w:rPr>
          <w:rFonts w:ascii="Arial" w:hAnsi="Arial" w:cs="Arial"/>
        </w:rPr>
      </w:pPr>
      <w:r>
        <w:rPr>
          <w:rFonts w:ascii="Arial" w:hAnsi="Arial" w:cs="Arial"/>
        </w:rPr>
        <w:tab/>
        <w:t>DIČ:</w:t>
      </w:r>
      <w:r>
        <w:rPr>
          <w:rFonts w:ascii="Arial" w:hAnsi="Arial" w:cs="Arial"/>
        </w:rPr>
        <w:tab/>
        <w:t>…………………</w:t>
      </w:r>
      <w:proofErr w:type="gramStart"/>
      <w:r>
        <w:rPr>
          <w:rFonts w:ascii="Arial" w:hAnsi="Arial" w:cs="Arial"/>
        </w:rPr>
        <w:t>…..</w:t>
      </w:r>
      <w:proofErr w:type="gramEnd"/>
      <w:r>
        <w:rPr>
          <w:rFonts w:ascii="Arial" w:hAnsi="Arial" w:cs="Arial"/>
        </w:rPr>
        <w:tab/>
      </w:r>
    </w:p>
    <w:p w:rsidR="00EB652B" w:rsidRDefault="00EB652B" w:rsidP="00EB652B">
      <w:pPr>
        <w:pStyle w:val="Zhlav"/>
        <w:tabs>
          <w:tab w:val="clear" w:pos="4536"/>
          <w:tab w:val="clear" w:pos="9072"/>
          <w:tab w:val="left" w:pos="426"/>
          <w:tab w:val="left" w:pos="2977"/>
        </w:tabs>
        <w:spacing w:after="0"/>
        <w:jc w:val="both"/>
        <w:rPr>
          <w:rFonts w:ascii="Arial" w:hAnsi="Arial" w:cs="Arial"/>
        </w:rPr>
      </w:pPr>
      <w:r>
        <w:rPr>
          <w:rFonts w:ascii="Arial" w:hAnsi="Arial" w:cs="Arial"/>
        </w:rPr>
        <w:tab/>
        <w:t>e-mail:</w:t>
      </w:r>
      <w:r>
        <w:rPr>
          <w:rFonts w:ascii="Arial" w:hAnsi="Arial" w:cs="Arial"/>
        </w:rPr>
        <w:tab/>
        <w:t>………………………</w:t>
      </w:r>
      <w:proofErr w:type="gramStart"/>
      <w:r>
        <w:rPr>
          <w:rFonts w:ascii="Arial" w:hAnsi="Arial" w:cs="Arial"/>
        </w:rPr>
        <w:t>…..</w:t>
      </w:r>
      <w:proofErr w:type="gramEnd"/>
    </w:p>
    <w:p w:rsidR="00EB652B" w:rsidRDefault="00EB652B" w:rsidP="00EB652B">
      <w:pPr>
        <w:pStyle w:val="Zhlav"/>
        <w:tabs>
          <w:tab w:val="clear" w:pos="4536"/>
          <w:tab w:val="clear" w:pos="9072"/>
          <w:tab w:val="left" w:pos="426"/>
          <w:tab w:val="left" w:pos="2977"/>
        </w:tabs>
        <w:spacing w:after="0"/>
        <w:jc w:val="both"/>
        <w:rPr>
          <w:rFonts w:ascii="Arial" w:hAnsi="Arial" w:cs="Arial"/>
        </w:rPr>
      </w:pPr>
      <w:r>
        <w:rPr>
          <w:rFonts w:ascii="Arial" w:hAnsi="Arial" w:cs="Arial"/>
        </w:rPr>
        <w:tab/>
        <w:t>bankovní spojení:</w:t>
      </w:r>
      <w:r>
        <w:rPr>
          <w:rFonts w:ascii="Arial" w:hAnsi="Arial" w:cs="Arial"/>
        </w:rPr>
        <w:tab/>
        <w:t>………………………………</w:t>
      </w:r>
    </w:p>
    <w:p w:rsidR="00EB652B" w:rsidRPr="00576F6A" w:rsidRDefault="00EB652B" w:rsidP="00EB652B">
      <w:pPr>
        <w:pStyle w:val="Zhlav"/>
        <w:tabs>
          <w:tab w:val="clear" w:pos="4536"/>
          <w:tab w:val="clear" w:pos="9072"/>
          <w:tab w:val="left" w:pos="426"/>
          <w:tab w:val="left" w:pos="2977"/>
        </w:tabs>
        <w:spacing w:after="0"/>
        <w:jc w:val="both"/>
        <w:rPr>
          <w:rFonts w:ascii="Arial" w:hAnsi="Arial" w:cs="Arial"/>
          <w:b/>
          <w:bCs/>
        </w:rPr>
      </w:pPr>
      <w:r>
        <w:rPr>
          <w:rFonts w:ascii="Arial" w:hAnsi="Arial" w:cs="Arial"/>
        </w:rPr>
        <w:tab/>
        <w:t>č. účtu:</w:t>
      </w:r>
      <w:r>
        <w:rPr>
          <w:rFonts w:ascii="Arial" w:hAnsi="Arial" w:cs="Arial"/>
        </w:rPr>
        <w:tab/>
        <w:t>……………………………</w:t>
      </w:r>
      <w:r w:rsidRPr="007C59CB">
        <w:rPr>
          <w:rFonts w:ascii="Arial" w:hAnsi="Arial" w:cs="Arial"/>
        </w:rPr>
        <w:tab/>
      </w:r>
    </w:p>
    <w:p w:rsidR="00EB652B" w:rsidRDefault="00EB652B" w:rsidP="00EB652B">
      <w:pPr>
        <w:pStyle w:val="Zhlav"/>
        <w:tabs>
          <w:tab w:val="clear" w:pos="4536"/>
          <w:tab w:val="clear" w:pos="9072"/>
          <w:tab w:val="left" w:pos="2320"/>
        </w:tabs>
        <w:spacing w:after="0"/>
        <w:jc w:val="both"/>
        <w:rPr>
          <w:rFonts w:ascii="Arial" w:hAnsi="Arial" w:cs="Arial"/>
        </w:rPr>
      </w:pPr>
      <w:r w:rsidRPr="00576F6A">
        <w:rPr>
          <w:rFonts w:ascii="Arial" w:hAnsi="Arial" w:cs="Arial"/>
        </w:rPr>
        <w:t xml:space="preserve">       </w:t>
      </w:r>
    </w:p>
    <w:p w:rsidR="00EB652B" w:rsidRDefault="00EB652B" w:rsidP="00EB652B">
      <w:pPr>
        <w:pStyle w:val="Zhlav"/>
        <w:tabs>
          <w:tab w:val="clear" w:pos="4536"/>
          <w:tab w:val="clear" w:pos="9072"/>
          <w:tab w:val="left" w:pos="426"/>
        </w:tabs>
        <w:jc w:val="both"/>
        <w:rPr>
          <w:rFonts w:ascii="Arial" w:hAnsi="Arial" w:cs="Arial"/>
        </w:rPr>
      </w:pPr>
      <w:r w:rsidRPr="00576F6A">
        <w:rPr>
          <w:rFonts w:ascii="Arial" w:hAnsi="Arial" w:cs="Arial"/>
        </w:rPr>
        <w:t xml:space="preserve">     </w:t>
      </w:r>
      <w:r>
        <w:rPr>
          <w:rFonts w:ascii="Arial" w:hAnsi="Arial" w:cs="Arial"/>
        </w:rPr>
        <w:tab/>
      </w:r>
      <w:r w:rsidRPr="00576F6A">
        <w:rPr>
          <w:rFonts w:ascii="Arial" w:hAnsi="Arial" w:cs="Arial"/>
        </w:rPr>
        <w:t xml:space="preserve">jako </w:t>
      </w:r>
      <w:r w:rsidR="008F5A1E">
        <w:rPr>
          <w:rFonts w:ascii="Arial" w:hAnsi="Arial" w:cs="Arial"/>
        </w:rPr>
        <w:t>poskytovat</w:t>
      </w:r>
      <w:r>
        <w:rPr>
          <w:rFonts w:ascii="Arial" w:hAnsi="Arial" w:cs="Arial"/>
        </w:rPr>
        <w:t>el na straně druhé (dále jen „</w:t>
      </w:r>
      <w:r w:rsidR="00562B82">
        <w:rPr>
          <w:rFonts w:ascii="Arial" w:hAnsi="Arial" w:cs="Arial"/>
          <w:b/>
        </w:rPr>
        <w:t>poskytova</w:t>
      </w:r>
      <w:r w:rsidRPr="00230E10">
        <w:rPr>
          <w:rFonts w:ascii="Arial" w:hAnsi="Arial" w:cs="Arial"/>
          <w:b/>
        </w:rPr>
        <w:t>tel</w:t>
      </w:r>
      <w:r>
        <w:rPr>
          <w:rFonts w:ascii="Arial" w:hAnsi="Arial" w:cs="Arial"/>
        </w:rPr>
        <w:t xml:space="preserve">“), </w:t>
      </w:r>
    </w:p>
    <w:p w:rsidR="00EB652B" w:rsidRPr="00576F6A" w:rsidRDefault="00EB652B" w:rsidP="00EB652B">
      <w:pPr>
        <w:pStyle w:val="Zhlav"/>
        <w:tabs>
          <w:tab w:val="clear" w:pos="4536"/>
          <w:tab w:val="clear" w:pos="9072"/>
          <w:tab w:val="left" w:pos="426"/>
        </w:tabs>
        <w:jc w:val="both"/>
        <w:rPr>
          <w:rFonts w:ascii="Arial" w:hAnsi="Arial" w:cs="Arial"/>
        </w:rPr>
      </w:pPr>
      <w:r>
        <w:rPr>
          <w:rFonts w:ascii="Arial" w:hAnsi="Arial" w:cs="Arial"/>
        </w:rPr>
        <w:tab/>
        <w:t>(společně dále jen „</w:t>
      </w:r>
      <w:r w:rsidRPr="003C7029">
        <w:rPr>
          <w:rFonts w:ascii="Arial" w:hAnsi="Arial" w:cs="Arial"/>
          <w:b/>
        </w:rPr>
        <w:t>smluvní strany</w:t>
      </w:r>
      <w:r>
        <w:rPr>
          <w:rFonts w:ascii="Arial" w:hAnsi="Arial" w:cs="Arial"/>
        </w:rPr>
        <w:t>“).</w:t>
      </w:r>
    </w:p>
    <w:p w:rsidR="00F813C9" w:rsidRDefault="00F813C9" w:rsidP="00F813C9">
      <w:pPr>
        <w:jc w:val="both"/>
      </w:pPr>
    </w:p>
    <w:p w:rsidR="00EB652B" w:rsidRDefault="00EB652B" w:rsidP="00D712FB">
      <w:pPr>
        <w:jc w:val="both"/>
        <w:rPr>
          <w:rFonts w:ascii="Arial" w:hAnsi="Arial" w:cs="Arial"/>
          <w:b/>
        </w:rPr>
      </w:pPr>
      <w:r w:rsidRPr="00894385">
        <w:rPr>
          <w:rFonts w:ascii="Arial" w:hAnsi="Arial" w:cs="Arial"/>
        </w:rPr>
        <w:lastRenderedPageBreak/>
        <w:t xml:space="preserve">Tato </w:t>
      </w:r>
      <w:r w:rsidR="004A4BC7">
        <w:rPr>
          <w:rFonts w:ascii="Arial" w:hAnsi="Arial" w:cs="Arial"/>
        </w:rPr>
        <w:t xml:space="preserve">servisní </w:t>
      </w:r>
      <w:r w:rsidRPr="00894385">
        <w:rPr>
          <w:rFonts w:ascii="Arial" w:hAnsi="Arial" w:cs="Arial"/>
        </w:rPr>
        <w:t>smlouva se mezi výše uvedenými smluvními stranami uzav</w:t>
      </w:r>
      <w:r>
        <w:rPr>
          <w:rFonts w:ascii="Arial" w:hAnsi="Arial" w:cs="Arial"/>
        </w:rPr>
        <w:t xml:space="preserve">írá na základě výsledku zadávacího řízení </w:t>
      </w:r>
      <w:r w:rsidRPr="00A360DF">
        <w:rPr>
          <w:rFonts w:ascii="Arial" w:hAnsi="Arial" w:cs="Arial"/>
        </w:rPr>
        <w:t>zadávaného formou užšího podlimitního řízení dle § 54 zákona č. 134/2016 Sb., o zadávání veřejných zakázek ve znění pozdějších předpisů (dále jen „zákon“) a v souladu s platnými právními předpisy</w:t>
      </w:r>
      <w:r>
        <w:rPr>
          <w:rFonts w:ascii="Arial" w:hAnsi="Arial" w:cs="Arial"/>
        </w:rPr>
        <w:t xml:space="preserve"> pro</w:t>
      </w:r>
      <w:r w:rsidRPr="00894385">
        <w:rPr>
          <w:rFonts w:ascii="Arial" w:hAnsi="Arial" w:cs="Arial"/>
        </w:rPr>
        <w:t xml:space="preserve"> </w:t>
      </w:r>
      <w:r>
        <w:rPr>
          <w:rFonts w:ascii="Arial" w:hAnsi="Arial" w:cs="Arial"/>
        </w:rPr>
        <w:t>veřejnou zakázku</w:t>
      </w:r>
      <w:r w:rsidRPr="00EE5A8B">
        <w:rPr>
          <w:rFonts w:ascii="Arial" w:hAnsi="Arial" w:cs="Arial"/>
        </w:rPr>
        <w:t xml:space="preserve"> </w:t>
      </w:r>
      <w:r w:rsidRPr="00894385">
        <w:rPr>
          <w:rFonts w:ascii="Arial" w:hAnsi="Arial" w:cs="Arial"/>
        </w:rPr>
        <w:t>s názvem:</w:t>
      </w:r>
      <w:r>
        <w:rPr>
          <w:rFonts w:ascii="Arial" w:hAnsi="Arial" w:cs="Arial"/>
        </w:rPr>
        <w:t xml:space="preserve"> </w:t>
      </w:r>
      <w:r w:rsidRPr="00872B18">
        <w:rPr>
          <w:rFonts w:ascii="Arial" w:hAnsi="Arial" w:cs="Arial"/>
          <w:b/>
        </w:rPr>
        <w:t>„</w:t>
      </w:r>
      <w:r>
        <w:rPr>
          <w:rFonts w:ascii="Arial" w:hAnsi="Arial" w:cs="Arial"/>
          <w:b/>
        </w:rPr>
        <w:t>Parkovací objekt Sosna</w:t>
      </w:r>
      <w:r w:rsidRPr="00872B18">
        <w:rPr>
          <w:rFonts w:ascii="Arial" w:hAnsi="Arial" w:cs="Arial"/>
          <w:b/>
        </w:rPr>
        <w:t>“.</w:t>
      </w:r>
    </w:p>
    <w:p w:rsidR="00D712FB" w:rsidRPr="00EB652B" w:rsidRDefault="00D712FB" w:rsidP="00D712FB">
      <w:pPr>
        <w:jc w:val="both"/>
        <w:rPr>
          <w:rFonts w:ascii="Arial" w:hAnsi="Arial" w:cs="Arial"/>
          <w:b/>
        </w:rPr>
      </w:pPr>
    </w:p>
    <w:p w:rsidR="00EB652B" w:rsidRPr="00EB652B" w:rsidRDefault="00D712FB" w:rsidP="00C52484">
      <w:pPr>
        <w:autoSpaceDE w:val="0"/>
        <w:autoSpaceDN w:val="0"/>
        <w:adjustRightInd w:val="0"/>
        <w:spacing w:after="0"/>
        <w:jc w:val="both"/>
        <w:rPr>
          <w:rFonts w:ascii="Arial" w:hAnsi="Arial" w:cs="Arial"/>
          <w:b/>
          <w:bCs/>
        </w:rPr>
      </w:pPr>
      <w:r>
        <w:rPr>
          <w:rFonts w:ascii="Arial" w:hAnsi="Arial" w:cs="Arial"/>
          <w:b/>
          <w:bCs/>
        </w:rPr>
        <w:t>1.</w:t>
      </w:r>
      <w:r>
        <w:rPr>
          <w:rFonts w:ascii="Arial" w:hAnsi="Arial" w:cs="Arial"/>
          <w:b/>
          <w:bCs/>
        </w:rPr>
        <w:tab/>
        <w:t>Předmět smlouvy</w:t>
      </w:r>
    </w:p>
    <w:p w:rsidR="00A147AB" w:rsidRDefault="00EB652B" w:rsidP="00C52484">
      <w:pPr>
        <w:autoSpaceDE w:val="0"/>
        <w:autoSpaceDN w:val="0"/>
        <w:adjustRightInd w:val="0"/>
        <w:spacing w:after="0"/>
        <w:jc w:val="both"/>
        <w:rPr>
          <w:rFonts w:ascii="Arial" w:hAnsi="Arial" w:cs="Arial"/>
        </w:rPr>
      </w:pPr>
      <w:r w:rsidRPr="00EB652B">
        <w:rPr>
          <w:rFonts w:ascii="Arial" w:hAnsi="Arial" w:cs="Arial"/>
        </w:rPr>
        <w:t>1.1. Poskytovatel se za podmínek a v termínech stanovených touto smlouvou zavazuje</w:t>
      </w:r>
      <w:r w:rsidR="00A147AB">
        <w:rPr>
          <w:rFonts w:ascii="Arial" w:hAnsi="Arial" w:cs="Arial"/>
        </w:rPr>
        <w:t xml:space="preserve"> </w:t>
      </w:r>
      <w:r w:rsidR="004A4BC7">
        <w:rPr>
          <w:rFonts w:ascii="Arial" w:hAnsi="Arial" w:cs="Arial"/>
        </w:rPr>
        <w:t>poskytovat servisní podporu</w:t>
      </w:r>
      <w:r w:rsidR="009D797A">
        <w:rPr>
          <w:rFonts w:ascii="Arial" w:hAnsi="Arial" w:cs="Arial"/>
        </w:rPr>
        <w:t xml:space="preserve"> </w:t>
      </w:r>
      <w:r w:rsidR="004A4BC7" w:rsidRPr="00EB652B">
        <w:rPr>
          <w:rFonts w:ascii="Arial" w:hAnsi="Arial" w:cs="Arial"/>
        </w:rPr>
        <w:t>systé</w:t>
      </w:r>
      <w:r w:rsidR="004A4BC7">
        <w:rPr>
          <w:rFonts w:ascii="Arial" w:hAnsi="Arial" w:cs="Arial"/>
        </w:rPr>
        <w:t>mu</w:t>
      </w:r>
      <w:r w:rsidR="004A4BC7" w:rsidRPr="00EB652B">
        <w:rPr>
          <w:rFonts w:ascii="Arial" w:hAnsi="Arial" w:cs="Arial"/>
        </w:rPr>
        <w:t xml:space="preserve"> pro řízené parkování </w:t>
      </w:r>
      <w:r w:rsidR="00D712FB">
        <w:rPr>
          <w:rFonts w:ascii="Arial" w:hAnsi="Arial" w:cs="Arial"/>
        </w:rPr>
        <w:t>v P</w:t>
      </w:r>
      <w:r w:rsidR="004A4BC7">
        <w:rPr>
          <w:rFonts w:ascii="Arial" w:hAnsi="Arial" w:cs="Arial"/>
        </w:rPr>
        <w:t>arkovacím objektu Sosna (dále jen POS)</w:t>
      </w:r>
      <w:r w:rsidR="0048270B">
        <w:rPr>
          <w:rFonts w:ascii="Arial" w:hAnsi="Arial" w:cs="Arial"/>
        </w:rPr>
        <w:t xml:space="preserve"> včetně ř</w:t>
      </w:r>
      <w:r w:rsidR="009D797A">
        <w:rPr>
          <w:rFonts w:ascii="Arial" w:hAnsi="Arial" w:cs="Arial"/>
        </w:rPr>
        <w:t>ešení incidentů a</w:t>
      </w:r>
      <w:r w:rsidR="0048270B" w:rsidRPr="00EB652B">
        <w:rPr>
          <w:rFonts w:ascii="Arial" w:hAnsi="Arial" w:cs="Arial"/>
        </w:rPr>
        <w:t xml:space="preserve"> jejich průkazné evidence</w:t>
      </w:r>
      <w:r w:rsidR="00A147AB">
        <w:rPr>
          <w:rFonts w:ascii="Arial" w:hAnsi="Arial" w:cs="Arial"/>
        </w:rPr>
        <w:t xml:space="preserve">, </w:t>
      </w:r>
      <w:r w:rsidR="0048270B">
        <w:rPr>
          <w:rFonts w:ascii="Arial" w:hAnsi="Arial" w:cs="Arial"/>
        </w:rPr>
        <w:t xml:space="preserve">dále servisní podporu pro </w:t>
      </w:r>
      <w:r w:rsidR="00A147AB" w:rsidRPr="00A147AB">
        <w:rPr>
          <w:rFonts w:ascii="Arial" w:hAnsi="Arial" w:cs="Arial"/>
        </w:rPr>
        <w:t>elektronické požární signalizace EPS</w:t>
      </w:r>
      <w:r w:rsidR="00A147AB">
        <w:rPr>
          <w:rFonts w:ascii="Arial" w:hAnsi="Arial" w:cs="Arial"/>
        </w:rPr>
        <w:t xml:space="preserve"> a </w:t>
      </w:r>
      <w:r w:rsidR="0048270B">
        <w:rPr>
          <w:rFonts w:ascii="Arial" w:hAnsi="Arial" w:cs="Arial"/>
        </w:rPr>
        <w:t>kamerový</w:t>
      </w:r>
      <w:r w:rsidR="00A147AB" w:rsidRPr="00A147AB">
        <w:rPr>
          <w:rFonts w:ascii="Arial" w:hAnsi="Arial" w:cs="Arial"/>
        </w:rPr>
        <w:t xml:space="preserve"> systém</w:t>
      </w:r>
      <w:r w:rsidR="00A147AB">
        <w:rPr>
          <w:rFonts w:ascii="Arial" w:hAnsi="Arial" w:cs="Arial"/>
        </w:rPr>
        <w:t>.</w:t>
      </w:r>
    </w:p>
    <w:p w:rsidR="00A147AB" w:rsidRDefault="0048270B" w:rsidP="00A147AB">
      <w:pPr>
        <w:autoSpaceDE w:val="0"/>
        <w:autoSpaceDN w:val="0"/>
        <w:adjustRightInd w:val="0"/>
        <w:spacing w:after="0"/>
        <w:jc w:val="both"/>
        <w:rPr>
          <w:rFonts w:ascii="Arial" w:hAnsi="Arial" w:cs="Arial"/>
        </w:rPr>
      </w:pPr>
      <w:r>
        <w:rPr>
          <w:rFonts w:ascii="Arial" w:hAnsi="Arial" w:cs="Arial"/>
        </w:rPr>
        <w:t>1.2</w:t>
      </w:r>
      <w:r w:rsidR="00A147AB">
        <w:rPr>
          <w:rFonts w:ascii="Arial" w:hAnsi="Arial" w:cs="Arial"/>
        </w:rPr>
        <w:t>.  Součástí poskytová</w:t>
      </w:r>
      <w:r>
        <w:rPr>
          <w:rFonts w:ascii="Arial" w:hAnsi="Arial" w:cs="Arial"/>
        </w:rPr>
        <w:t xml:space="preserve">ní servisní podpory jsou </w:t>
      </w:r>
      <w:r w:rsidR="00A147AB">
        <w:rPr>
          <w:rFonts w:ascii="Arial" w:hAnsi="Arial" w:cs="Arial"/>
        </w:rPr>
        <w:t>služby:</w:t>
      </w:r>
    </w:p>
    <w:p w:rsidR="00A147AB" w:rsidRPr="00A147AB" w:rsidRDefault="00A147AB" w:rsidP="00A147AB">
      <w:pPr>
        <w:autoSpaceDE w:val="0"/>
        <w:autoSpaceDN w:val="0"/>
        <w:adjustRightInd w:val="0"/>
        <w:spacing w:after="0"/>
        <w:jc w:val="both"/>
        <w:rPr>
          <w:rFonts w:ascii="Arial" w:hAnsi="Arial" w:cs="Arial"/>
        </w:rPr>
      </w:pPr>
      <w:proofErr w:type="gramStart"/>
      <w:r>
        <w:rPr>
          <w:rFonts w:ascii="Arial" w:hAnsi="Arial" w:cs="Arial"/>
        </w:rPr>
        <w:t>-  p</w:t>
      </w:r>
      <w:r w:rsidRPr="00A147AB">
        <w:rPr>
          <w:rFonts w:ascii="Arial" w:hAnsi="Arial" w:cs="Arial"/>
        </w:rPr>
        <w:t>ravidelných</w:t>
      </w:r>
      <w:proofErr w:type="gramEnd"/>
      <w:r w:rsidRPr="00A147AB">
        <w:rPr>
          <w:rFonts w:ascii="Arial" w:hAnsi="Arial" w:cs="Arial"/>
        </w:rPr>
        <w:t xml:space="preserve"> revizí </w:t>
      </w:r>
      <w:r>
        <w:rPr>
          <w:rFonts w:ascii="Arial" w:hAnsi="Arial" w:cs="Arial"/>
        </w:rPr>
        <w:t>dodaných zařízení</w:t>
      </w:r>
    </w:p>
    <w:p w:rsidR="00A147AB" w:rsidRPr="00A147AB" w:rsidRDefault="00A147AB" w:rsidP="00A147AB">
      <w:pPr>
        <w:autoSpaceDE w:val="0"/>
        <w:autoSpaceDN w:val="0"/>
        <w:adjustRightInd w:val="0"/>
        <w:spacing w:after="0"/>
        <w:jc w:val="both"/>
        <w:rPr>
          <w:rFonts w:ascii="Arial" w:hAnsi="Arial" w:cs="Arial"/>
        </w:rPr>
      </w:pPr>
      <w:r>
        <w:rPr>
          <w:rFonts w:ascii="Arial" w:hAnsi="Arial" w:cs="Arial"/>
        </w:rPr>
        <w:t>- z</w:t>
      </w:r>
      <w:r w:rsidRPr="00A147AB">
        <w:rPr>
          <w:rFonts w:ascii="Arial" w:hAnsi="Arial" w:cs="Arial"/>
        </w:rPr>
        <w:t>ákonem požadovaných zk</w:t>
      </w:r>
      <w:r>
        <w:rPr>
          <w:rFonts w:ascii="Arial" w:hAnsi="Arial" w:cs="Arial"/>
        </w:rPr>
        <w:t xml:space="preserve">oušek (EPS), včetně poskytnutí </w:t>
      </w:r>
      <w:r w:rsidRPr="00A147AB">
        <w:rPr>
          <w:rFonts w:ascii="Arial" w:hAnsi="Arial" w:cs="Arial"/>
        </w:rPr>
        <w:t xml:space="preserve">součinnosti s kontrolním orgánem (HZS)  </w:t>
      </w:r>
    </w:p>
    <w:p w:rsidR="00A147AB" w:rsidRPr="00A147AB" w:rsidRDefault="00A147AB" w:rsidP="00A147AB">
      <w:pPr>
        <w:autoSpaceDE w:val="0"/>
        <w:autoSpaceDN w:val="0"/>
        <w:adjustRightInd w:val="0"/>
        <w:spacing w:after="0"/>
        <w:jc w:val="both"/>
        <w:rPr>
          <w:rFonts w:ascii="Arial" w:hAnsi="Arial" w:cs="Arial"/>
        </w:rPr>
      </w:pPr>
      <w:proofErr w:type="gramStart"/>
      <w:r>
        <w:rPr>
          <w:rFonts w:ascii="Arial" w:hAnsi="Arial" w:cs="Arial"/>
        </w:rPr>
        <w:t>-  p</w:t>
      </w:r>
      <w:r w:rsidRPr="00A147AB">
        <w:rPr>
          <w:rFonts w:ascii="Arial" w:hAnsi="Arial" w:cs="Arial"/>
        </w:rPr>
        <w:t>ravidelných</w:t>
      </w:r>
      <w:proofErr w:type="gramEnd"/>
      <w:r w:rsidRPr="00A147AB">
        <w:rPr>
          <w:rFonts w:ascii="Arial" w:hAnsi="Arial" w:cs="Arial"/>
        </w:rPr>
        <w:t xml:space="preserve"> reviz</w:t>
      </w:r>
      <w:r>
        <w:rPr>
          <w:rFonts w:ascii="Arial" w:hAnsi="Arial" w:cs="Arial"/>
        </w:rPr>
        <w:t>í elektroinstalací a hromosvodu</w:t>
      </w:r>
    </w:p>
    <w:p w:rsidR="00A147AB" w:rsidRDefault="00A147AB" w:rsidP="00A147AB">
      <w:pPr>
        <w:autoSpaceDE w:val="0"/>
        <w:autoSpaceDN w:val="0"/>
        <w:adjustRightInd w:val="0"/>
        <w:spacing w:after="0"/>
        <w:jc w:val="both"/>
        <w:rPr>
          <w:rFonts w:ascii="Arial" w:hAnsi="Arial" w:cs="Arial"/>
        </w:rPr>
      </w:pPr>
      <w:proofErr w:type="gramStart"/>
      <w:r>
        <w:rPr>
          <w:rFonts w:ascii="Arial" w:hAnsi="Arial" w:cs="Arial"/>
        </w:rPr>
        <w:t>-  e</w:t>
      </w:r>
      <w:r w:rsidRPr="00A147AB">
        <w:rPr>
          <w:rFonts w:ascii="Arial" w:hAnsi="Arial" w:cs="Arial"/>
        </w:rPr>
        <w:t>vidence</w:t>
      </w:r>
      <w:proofErr w:type="gramEnd"/>
      <w:r w:rsidRPr="00A147AB">
        <w:rPr>
          <w:rFonts w:ascii="Arial" w:hAnsi="Arial" w:cs="Arial"/>
        </w:rPr>
        <w:t xml:space="preserve"> a záznamů o pravidelně prováděných kontrolách</w:t>
      </w:r>
      <w:r w:rsidR="0031516F">
        <w:rPr>
          <w:rFonts w:ascii="Arial" w:hAnsi="Arial" w:cs="Arial"/>
        </w:rPr>
        <w:t xml:space="preserve"> </w:t>
      </w:r>
      <w:r w:rsidR="0031516F" w:rsidRPr="00262A47">
        <w:rPr>
          <w:rFonts w:ascii="Arial" w:hAnsi="Arial" w:cs="Arial"/>
        </w:rPr>
        <w:t>dodaných zařízení</w:t>
      </w:r>
      <w:r w:rsidRPr="00262A47">
        <w:rPr>
          <w:rFonts w:ascii="Arial" w:hAnsi="Arial" w:cs="Arial"/>
        </w:rPr>
        <w:t xml:space="preserve"> </w:t>
      </w:r>
      <w:r w:rsidRPr="00A147AB">
        <w:rPr>
          <w:rFonts w:ascii="Arial" w:hAnsi="Arial" w:cs="Arial"/>
        </w:rPr>
        <w:t>– „Servisní knihy“</w:t>
      </w:r>
    </w:p>
    <w:p w:rsidR="00A147AB" w:rsidRDefault="0048270B" w:rsidP="00C52484">
      <w:pPr>
        <w:autoSpaceDE w:val="0"/>
        <w:autoSpaceDN w:val="0"/>
        <w:adjustRightInd w:val="0"/>
        <w:spacing w:after="0"/>
        <w:jc w:val="both"/>
        <w:rPr>
          <w:rFonts w:ascii="Arial" w:hAnsi="Arial" w:cs="Arial"/>
        </w:rPr>
      </w:pPr>
      <w:r>
        <w:rPr>
          <w:rFonts w:ascii="Arial" w:hAnsi="Arial" w:cs="Arial"/>
        </w:rPr>
        <w:t>1.3</w:t>
      </w:r>
      <w:r w:rsidR="00EB652B" w:rsidRPr="00EB652B">
        <w:rPr>
          <w:rFonts w:ascii="Arial" w:hAnsi="Arial" w:cs="Arial"/>
        </w:rPr>
        <w:t>. Objednatel se touto smlouvou zavazuje vyvinout součinnost nejméně v rozsahu stanoveném touto</w:t>
      </w:r>
      <w:r w:rsidR="00EB652B">
        <w:rPr>
          <w:rFonts w:ascii="Arial" w:hAnsi="Arial" w:cs="Arial"/>
        </w:rPr>
        <w:t xml:space="preserve"> </w:t>
      </w:r>
      <w:r w:rsidR="00EB652B" w:rsidRPr="00EB652B">
        <w:rPr>
          <w:rFonts w:ascii="Arial" w:hAnsi="Arial" w:cs="Arial"/>
        </w:rPr>
        <w:t>smlouvou a dále se zavazuje z</w:t>
      </w:r>
      <w:r w:rsidR="008F5A1E">
        <w:rPr>
          <w:rFonts w:ascii="Arial" w:hAnsi="Arial" w:cs="Arial"/>
        </w:rPr>
        <w:t>aplatit poskytovat</w:t>
      </w:r>
      <w:r w:rsidR="00EB652B" w:rsidRPr="00EB652B">
        <w:rPr>
          <w:rFonts w:ascii="Arial" w:hAnsi="Arial" w:cs="Arial"/>
        </w:rPr>
        <w:t>eli dohodnutou odměnu (cenu).</w:t>
      </w:r>
    </w:p>
    <w:p w:rsidR="004A4BC7" w:rsidRPr="00EB652B" w:rsidRDefault="004A4BC7" w:rsidP="00C52484">
      <w:pPr>
        <w:autoSpaceDE w:val="0"/>
        <w:autoSpaceDN w:val="0"/>
        <w:adjustRightInd w:val="0"/>
        <w:spacing w:after="0"/>
        <w:jc w:val="both"/>
        <w:rPr>
          <w:rFonts w:ascii="Arial" w:hAnsi="Arial" w:cs="Arial"/>
        </w:rPr>
      </w:pPr>
    </w:p>
    <w:p w:rsidR="004A4BC7" w:rsidRPr="004A4BC7" w:rsidRDefault="004A4BC7" w:rsidP="00C52484">
      <w:pPr>
        <w:autoSpaceDE w:val="0"/>
        <w:autoSpaceDN w:val="0"/>
        <w:adjustRightInd w:val="0"/>
        <w:spacing w:after="0"/>
        <w:rPr>
          <w:rFonts w:ascii="Arial" w:hAnsi="Arial" w:cs="Arial"/>
          <w:b/>
          <w:bCs/>
        </w:rPr>
      </w:pPr>
      <w:r w:rsidRPr="004A4BC7">
        <w:rPr>
          <w:rFonts w:ascii="Arial" w:hAnsi="Arial" w:cs="Arial"/>
          <w:b/>
          <w:bCs/>
        </w:rPr>
        <w:t xml:space="preserve">2. </w:t>
      </w:r>
      <w:r w:rsidR="00D712FB">
        <w:rPr>
          <w:rFonts w:ascii="Arial" w:hAnsi="Arial" w:cs="Arial"/>
          <w:b/>
          <w:bCs/>
        </w:rPr>
        <w:tab/>
      </w:r>
      <w:r w:rsidRPr="004A4BC7">
        <w:rPr>
          <w:rFonts w:ascii="Arial" w:hAnsi="Arial" w:cs="Arial"/>
          <w:b/>
          <w:bCs/>
        </w:rPr>
        <w:t>Rozsah předmětu plnění</w:t>
      </w:r>
      <w:r w:rsidR="00C52484">
        <w:rPr>
          <w:rFonts w:ascii="Arial" w:hAnsi="Arial" w:cs="Arial"/>
          <w:b/>
          <w:bCs/>
        </w:rPr>
        <w:t xml:space="preserve"> a místo plnění</w:t>
      </w:r>
    </w:p>
    <w:p w:rsidR="004A4BC7" w:rsidRDefault="00D712FB" w:rsidP="00D712FB">
      <w:pPr>
        <w:autoSpaceDE w:val="0"/>
        <w:autoSpaceDN w:val="0"/>
        <w:adjustRightInd w:val="0"/>
        <w:spacing w:after="0"/>
        <w:jc w:val="both"/>
        <w:rPr>
          <w:rFonts w:ascii="Arial" w:hAnsi="Arial" w:cs="Arial"/>
        </w:rPr>
      </w:pPr>
      <w:r>
        <w:rPr>
          <w:rFonts w:ascii="Arial" w:hAnsi="Arial" w:cs="Arial"/>
        </w:rPr>
        <w:t>2.1</w:t>
      </w:r>
      <w:r w:rsidR="00625918">
        <w:rPr>
          <w:rFonts w:ascii="Arial" w:hAnsi="Arial" w:cs="Arial"/>
        </w:rPr>
        <w:t xml:space="preserve">. </w:t>
      </w:r>
      <w:r w:rsidR="00062E8E">
        <w:rPr>
          <w:rFonts w:ascii="Arial" w:hAnsi="Arial" w:cs="Arial"/>
        </w:rPr>
        <w:tab/>
      </w:r>
      <w:r w:rsidR="004A4BC7" w:rsidRPr="004A4BC7">
        <w:rPr>
          <w:rFonts w:ascii="Arial" w:hAnsi="Arial" w:cs="Arial"/>
        </w:rPr>
        <w:t>Poskytování údržby SW podpory</w:t>
      </w:r>
    </w:p>
    <w:p w:rsidR="00EB652B" w:rsidRDefault="00D712FB" w:rsidP="00D712FB">
      <w:pPr>
        <w:autoSpaceDE w:val="0"/>
        <w:autoSpaceDN w:val="0"/>
        <w:adjustRightInd w:val="0"/>
        <w:spacing w:after="0"/>
        <w:jc w:val="both"/>
        <w:rPr>
          <w:rFonts w:ascii="Arial" w:hAnsi="Arial" w:cs="Arial"/>
        </w:rPr>
      </w:pPr>
      <w:r>
        <w:rPr>
          <w:rFonts w:ascii="Arial" w:hAnsi="Arial" w:cs="Arial"/>
        </w:rPr>
        <w:t>2.2</w:t>
      </w:r>
      <w:r w:rsidR="00062E8E">
        <w:rPr>
          <w:rFonts w:ascii="Arial" w:hAnsi="Arial" w:cs="Arial"/>
        </w:rPr>
        <w:tab/>
      </w:r>
      <w:r w:rsidR="004A4BC7" w:rsidRPr="004A4BC7">
        <w:rPr>
          <w:rFonts w:ascii="Arial" w:hAnsi="Arial" w:cs="Arial"/>
        </w:rPr>
        <w:t xml:space="preserve">Základní podpora </w:t>
      </w:r>
      <w:r w:rsidR="004A4BC7">
        <w:rPr>
          <w:rFonts w:ascii="Arial" w:hAnsi="Arial" w:cs="Arial"/>
        </w:rPr>
        <w:t>POS</w:t>
      </w:r>
      <w:r w:rsidR="004A4BC7" w:rsidRPr="004A4BC7">
        <w:rPr>
          <w:rFonts w:ascii="Arial" w:hAnsi="Arial" w:cs="Arial"/>
        </w:rPr>
        <w:t xml:space="preserve"> zahrnující službu řešení incidentů včetně jejich průkazné evidence</w:t>
      </w:r>
    </w:p>
    <w:p w:rsidR="00625918" w:rsidRDefault="00D712FB" w:rsidP="00D712FB">
      <w:pPr>
        <w:autoSpaceDE w:val="0"/>
        <w:autoSpaceDN w:val="0"/>
        <w:adjustRightInd w:val="0"/>
        <w:spacing w:after="0"/>
        <w:jc w:val="both"/>
        <w:rPr>
          <w:rFonts w:ascii="Arial" w:hAnsi="Arial" w:cs="Arial"/>
        </w:rPr>
      </w:pPr>
      <w:r>
        <w:rPr>
          <w:rFonts w:ascii="Arial" w:hAnsi="Arial" w:cs="Arial"/>
        </w:rPr>
        <w:t>2</w:t>
      </w:r>
      <w:r w:rsidR="00C52484">
        <w:rPr>
          <w:rFonts w:ascii="Arial" w:hAnsi="Arial" w:cs="Arial"/>
        </w:rPr>
        <w:t>.</w:t>
      </w:r>
      <w:r>
        <w:rPr>
          <w:rFonts w:ascii="Arial" w:hAnsi="Arial" w:cs="Arial"/>
        </w:rPr>
        <w:t>3</w:t>
      </w:r>
      <w:r w:rsidR="00062E8E">
        <w:rPr>
          <w:rFonts w:ascii="Arial" w:hAnsi="Arial" w:cs="Arial"/>
        </w:rPr>
        <w:tab/>
      </w:r>
      <w:r w:rsidRPr="00D712FB">
        <w:rPr>
          <w:rFonts w:ascii="Arial" w:hAnsi="Arial" w:cs="Arial"/>
        </w:rPr>
        <w:t xml:space="preserve">Místem plnění je statutární město Třinec – </w:t>
      </w:r>
      <w:r>
        <w:rPr>
          <w:rFonts w:ascii="Arial" w:hAnsi="Arial" w:cs="Arial"/>
        </w:rPr>
        <w:t xml:space="preserve">Parkovací objekt Sosna, sídliště Sosna, </w:t>
      </w:r>
      <w:proofErr w:type="gramStart"/>
      <w:r>
        <w:rPr>
          <w:rFonts w:ascii="Arial" w:hAnsi="Arial" w:cs="Arial"/>
        </w:rPr>
        <w:t>k.</w:t>
      </w:r>
      <w:proofErr w:type="spellStart"/>
      <w:r>
        <w:rPr>
          <w:rFonts w:ascii="Arial" w:hAnsi="Arial" w:cs="Arial"/>
        </w:rPr>
        <w:t>ú</w:t>
      </w:r>
      <w:proofErr w:type="spellEnd"/>
      <w:r>
        <w:rPr>
          <w:rFonts w:ascii="Arial" w:hAnsi="Arial" w:cs="Arial"/>
        </w:rPr>
        <w:t>.</w:t>
      </w:r>
      <w:proofErr w:type="gramEnd"/>
      <w:r>
        <w:rPr>
          <w:rFonts w:ascii="Arial" w:hAnsi="Arial" w:cs="Arial"/>
        </w:rPr>
        <w:t xml:space="preserve"> </w:t>
      </w:r>
      <w:r w:rsidRPr="00D712FB">
        <w:rPr>
          <w:rFonts w:ascii="Arial" w:hAnsi="Arial" w:cs="Arial"/>
        </w:rPr>
        <w:t xml:space="preserve">Dolní </w:t>
      </w:r>
      <w:proofErr w:type="spellStart"/>
      <w:r w:rsidRPr="00D712FB">
        <w:rPr>
          <w:rFonts w:ascii="Arial" w:hAnsi="Arial" w:cs="Arial"/>
        </w:rPr>
        <w:t>Líštná</w:t>
      </w:r>
      <w:proofErr w:type="spellEnd"/>
      <w:r w:rsidRPr="00D712FB">
        <w:rPr>
          <w:rFonts w:ascii="Arial" w:hAnsi="Arial" w:cs="Arial"/>
        </w:rPr>
        <w:t xml:space="preserve">, </w:t>
      </w:r>
      <w:proofErr w:type="spellStart"/>
      <w:r w:rsidRPr="00D712FB">
        <w:rPr>
          <w:rFonts w:ascii="Arial" w:hAnsi="Arial" w:cs="Arial"/>
        </w:rPr>
        <w:t>parc</w:t>
      </w:r>
      <w:proofErr w:type="spellEnd"/>
      <w:r w:rsidRPr="00D712FB">
        <w:rPr>
          <w:rFonts w:ascii="Arial" w:hAnsi="Arial" w:cs="Arial"/>
        </w:rPr>
        <w:t xml:space="preserve">. </w:t>
      </w:r>
      <w:proofErr w:type="gramStart"/>
      <w:r w:rsidRPr="00D712FB">
        <w:rPr>
          <w:rFonts w:ascii="Arial" w:hAnsi="Arial" w:cs="Arial"/>
        </w:rPr>
        <w:t>č.</w:t>
      </w:r>
      <w:proofErr w:type="gramEnd"/>
      <w:r w:rsidRPr="00D712FB">
        <w:rPr>
          <w:rFonts w:ascii="Arial" w:hAnsi="Arial" w:cs="Arial"/>
        </w:rPr>
        <w:t xml:space="preserve"> 561/5, 561/6, 561/8.</w:t>
      </w:r>
    </w:p>
    <w:p w:rsidR="00625918" w:rsidRDefault="00625918" w:rsidP="00C52484">
      <w:pPr>
        <w:autoSpaceDE w:val="0"/>
        <w:autoSpaceDN w:val="0"/>
        <w:adjustRightInd w:val="0"/>
        <w:spacing w:after="0"/>
        <w:rPr>
          <w:rFonts w:ascii="Arial" w:hAnsi="Arial" w:cs="Arial"/>
        </w:rPr>
      </w:pPr>
    </w:p>
    <w:p w:rsidR="00625918" w:rsidRPr="00625918" w:rsidRDefault="00D712FB" w:rsidP="00C52484">
      <w:pPr>
        <w:autoSpaceDE w:val="0"/>
        <w:autoSpaceDN w:val="0"/>
        <w:adjustRightInd w:val="0"/>
        <w:spacing w:after="0"/>
        <w:rPr>
          <w:rFonts w:ascii="Arial" w:hAnsi="Arial" w:cs="Arial"/>
          <w:b/>
          <w:bCs/>
        </w:rPr>
      </w:pPr>
      <w:r>
        <w:rPr>
          <w:rFonts w:ascii="Arial" w:hAnsi="Arial" w:cs="Arial"/>
          <w:b/>
          <w:bCs/>
        </w:rPr>
        <w:t>3.</w:t>
      </w:r>
      <w:r>
        <w:rPr>
          <w:rFonts w:ascii="Arial" w:hAnsi="Arial" w:cs="Arial"/>
          <w:b/>
          <w:bCs/>
        </w:rPr>
        <w:tab/>
      </w:r>
      <w:r w:rsidR="006F5010">
        <w:rPr>
          <w:rFonts w:ascii="Arial" w:hAnsi="Arial" w:cs="Arial"/>
          <w:b/>
          <w:bCs/>
        </w:rPr>
        <w:t>Popis funkcionalit a technických vlastností POS</w:t>
      </w:r>
    </w:p>
    <w:p w:rsidR="00625918" w:rsidRDefault="00625918" w:rsidP="00C52484">
      <w:pPr>
        <w:autoSpaceDE w:val="0"/>
        <w:autoSpaceDN w:val="0"/>
        <w:adjustRightInd w:val="0"/>
        <w:spacing w:after="0"/>
        <w:jc w:val="both"/>
        <w:rPr>
          <w:rFonts w:ascii="Arial" w:hAnsi="Arial" w:cs="Arial"/>
        </w:rPr>
      </w:pPr>
      <w:r>
        <w:rPr>
          <w:rFonts w:ascii="Arial" w:hAnsi="Arial" w:cs="Arial"/>
        </w:rPr>
        <w:t>Poskytova</w:t>
      </w:r>
      <w:r w:rsidRPr="00625918">
        <w:rPr>
          <w:rFonts w:ascii="Arial" w:hAnsi="Arial" w:cs="Arial"/>
        </w:rPr>
        <w:t>tel se na základě této smlouvy (za podmínek a v termínech smlouvou sjednaných) zavazuje</w:t>
      </w:r>
      <w:r>
        <w:rPr>
          <w:rFonts w:ascii="Arial" w:hAnsi="Arial" w:cs="Arial"/>
        </w:rPr>
        <w:t xml:space="preserve"> </w:t>
      </w:r>
      <w:r w:rsidR="00AE51C8">
        <w:rPr>
          <w:rFonts w:ascii="Arial" w:hAnsi="Arial" w:cs="Arial"/>
        </w:rPr>
        <w:t>poskytovat servisní podporu</w:t>
      </w:r>
      <w:r w:rsidRPr="00625918">
        <w:rPr>
          <w:rFonts w:ascii="Arial" w:hAnsi="Arial" w:cs="Arial"/>
        </w:rPr>
        <w:t xml:space="preserve"> aplikačního řešení informačního systému pro řízené parkování </w:t>
      </w:r>
      <w:r w:rsidR="00AE51C8">
        <w:rPr>
          <w:rFonts w:ascii="Arial" w:hAnsi="Arial" w:cs="Arial"/>
        </w:rPr>
        <w:t xml:space="preserve">v POS </w:t>
      </w:r>
      <w:r w:rsidRPr="00625918">
        <w:rPr>
          <w:rFonts w:ascii="Arial" w:hAnsi="Arial" w:cs="Arial"/>
        </w:rPr>
        <w:t>umožňující ú</w:t>
      </w:r>
      <w:r>
        <w:rPr>
          <w:rFonts w:ascii="Arial" w:hAnsi="Arial" w:cs="Arial"/>
        </w:rPr>
        <w:t xml:space="preserve">hradu, evidenci a kontrolu </w:t>
      </w:r>
      <w:r w:rsidRPr="00625918">
        <w:rPr>
          <w:rFonts w:ascii="Arial" w:hAnsi="Arial" w:cs="Arial"/>
        </w:rPr>
        <w:t>platnosti krátkodobých a</w:t>
      </w:r>
      <w:r w:rsidR="00A613F8">
        <w:rPr>
          <w:rFonts w:ascii="Arial" w:hAnsi="Arial" w:cs="Arial"/>
        </w:rPr>
        <w:t> </w:t>
      </w:r>
      <w:r w:rsidRPr="00625918">
        <w:rPr>
          <w:rFonts w:ascii="Arial" w:hAnsi="Arial" w:cs="Arial"/>
        </w:rPr>
        <w:t>dlouhodobých parkovacích oprávnění na základě</w:t>
      </w:r>
      <w:r>
        <w:rPr>
          <w:rFonts w:ascii="Arial" w:hAnsi="Arial" w:cs="Arial"/>
        </w:rPr>
        <w:t xml:space="preserve"> evidence a </w:t>
      </w:r>
      <w:r w:rsidRPr="00625918">
        <w:rPr>
          <w:rFonts w:ascii="Arial" w:hAnsi="Arial" w:cs="Arial"/>
        </w:rPr>
        <w:t>lustrace registrační značky vozidla, který</w:t>
      </w:r>
      <w:r w:rsidR="006F5010">
        <w:rPr>
          <w:rFonts w:ascii="Arial" w:hAnsi="Arial" w:cs="Arial"/>
        </w:rPr>
        <w:t xml:space="preserve"> splňuje a obsahuje</w:t>
      </w:r>
      <w:r w:rsidRPr="00625918">
        <w:rPr>
          <w:rFonts w:ascii="Arial" w:hAnsi="Arial" w:cs="Arial"/>
        </w:rPr>
        <w:t xml:space="preserve"> níže uvedené základní funkcionality a parametry:</w:t>
      </w:r>
    </w:p>
    <w:p w:rsidR="00625918" w:rsidRPr="00625918" w:rsidRDefault="00625918" w:rsidP="00C52484">
      <w:pPr>
        <w:autoSpaceDE w:val="0"/>
        <w:autoSpaceDN w:val="0"/>
        <w:adjustRightInd w:val="0"/>
        <w:spacing w:after="0"/>
        <w:rPr>
          <w:rFonts w:ascii="Arial" w:hAnsi="Arial" w:cs="Arial"/>
        </w:rPr>
      </w:pPr>
    </w:p>
    <w:p w:rsidR="005430E8" w:rsidRPr="003957DF" w:rsidRDefault="00D712FB" w:rsidP="00C52484">
      <w:pPr>
        <w:autoSpaceDE w:val="0"/>
        <w:autoSpaceDN w:val="0"/>
        <w:adjustRightInd w:val="0"/>
        <w:spacing w:after="0"/>
        <w:rPr>
          <w:rFonts w:ascii="Arial" w:hAnsi="Arial" w:cs="Arial"/>
        </w:rPr>
      </w:pPr>
      <w:r>
        <w:rPr>
          <w:rFonts w:ascii="Arial" w:hAnsi="Arial" w:cs="Arial"/>
        </w:rPr>
        <w:t>3.1</w:t>
      </w:r>
      <w:r w:rsidR="00625918" w:rsidRPr="00625918">
        <w:rPr>
          <w:rFonts w:ascii="Arial" w:hAnsi="Arial" w:cs="Arial"/>
        </w:rPr>
        <w:t>.</w:t>
      </w:r>
      <w:r>
        <w:rPr>
          <w:rFonts w:ascii="Arial" w:hAnsi="Arial" w:cs="Arial"/>
        </w:rPr>
        <w:tab/>
      </w:r>
      <w:r w:rsidR="00625918" w:rsidRPr="003957DF">
        <w:rPr>
          <w:rFonts w:ascii="Arial" w:hAnsi="Arial" w:cs="Arial"/>
          <w:b/>
          <w:bCs/>
        </w:rPr>
        <w:t xml:space="preserve">Správa řídících dat </w:t>
      </w:r>
      <w:r w:rsidR="00625918" w:rsidRPr="003957DF">
        <w:rPr>
          <w:rFonts w:ascii="Arial" w:hAnsi="Arial" w:cs="Arial"/>
        </w:rPr>
        <w:t>- evidence parkovacích zón a jejích parametrů</w:t>
      </w:r>
      <w:r w:rsidR="00497265" w:rsidRPr="003957DF">
        <w:rPr>
          <w:rFonts w:ascii="Arial" w:hAnsi="Arial" w:cs="Arial"/>
        </w:rPr>
        <w:t xml:space="preserve"> v POS</w:t>
      </w:r>
    </w:p>
    <w:p w:rsidR="005430E8" w:rsidRPr="003957DF" w:rsidRDefault="00D712FB" w:rsidP="00C52484">
      <w:pPr>
        <w:autoSpaceDE w:val="0"/>
        <w:autoSpaceDN w:val="0"/>
        <w:adjustRightInd w:val="0"/>
        <w:spacing w:after="0"/>
        <w:rPr>
          <w:rFonts w:ascii="Arial" w:hAnsi="Arial" w:cs="Arial"/>
        </w:rPr>
      </w:pPr>
      <w:r w:rsidRPr="003957DF">
        <w:rPr>
          <w:rFonts w:ascii="Arial" w:hAnsi="Arial" w:cs="Arial"/>
        </w:rPr>
        <w:t xml:space="preserve">- </w:t>
      </w:r>
      <w:r w:rsidR="00625918" w:rsidRPr="003957DF">
        <w:rPr>
          <w:rFonts w:ascii="Arial" w:hAnsi="Arial" w:cs="Arial"/>
        </w:rPr>
        <w:t>Správa parkovacích oblastí, rezidentních oblastí a úseků</w:t>
      </w:r>
    </w:p>
    <w:p w:rsidR="00625918" w:rsidRPr="003957DF" w:rsidRDefault="00D712FB" w:rsidP="00C52484">
      <w:pPr>
        <w:autoSpaceDE w:val="0"/>
        <w:autoSpaceDN w:val="0"/>
        <w:adjustRightInd w:val="0"/>
        <w:spacing w:after="0"/>
        <w:rPr>
          <w:rFonts w:ascii="Arial" w:hAnsi="Arial" w:cs="Arial"/>
        </w:rPr>
      </w:pPr>
      <w:r w:rsidRPr="003957DF">
        <w:rPr>
          <w:rFonts w:ascii="Arial" w:hAnsi="Arial" w:cs="Arial"/>
        </w:rPr>
        <w:t xml:space="preserve">- </w:t>
      </w:r>
      <w:r w:rsidR="00625918" w:rsidRPr="003957DF">
        <w:rPr>
          <w:rFonts w:ascii="Arial" w:hAnsi="Arial" w:cs="Arial"/>
        </w:rPr>
        <w:t>Správa ceníků dlouhodobých a krátkodobých parkovacích oprávnění</w:t>
      </w:r>
    </w:p>
    <w:p w:rsidR="00A147AB" w:rsidRPr="003957DF" w:rsidRDefault="00A147AB" w:rsidP="00C52484">
      <w:pPr>
        <w:autoSpaceDE w:val="0"/>
        <w:autoSpaceDN w:val="0"/>
        <w:adjustRightInd w:val="0"/>
        <w:spacing w:after="0"/>
        <w:rPr>
          <w:rFonts w:ascii="Arial" w:hAnsi="Arial" w:cs="Arial"/>
        </w:rPr>
      </w:pPr>
    </w:p>
    <w:p w:rsidR="00625918" w:rsidRPr="003957DF" w:rsidRDefault="00D712FB" w:rsidP="00C52484">
      <w:pPr>
        <w:autoSpaceDE w:val="0"/>
        <w:autoSpaceDN w:val="0"/>
        <w:adjustRightInd w:val="0"/>
        <w:spacing w:after="0"/>
        <w:rPr>
          <w:rFonts w:ascii="Arial" w:hAnsi="Arial" w:cs="Arial"/>
          <w:b/>
          <w:bCs/>
        </w:rPr>
      </w:pPr>
      <w:proofErr w:type="gramStart"/>
      <w:r w:rsidRPr="003957DF">
        <w:rPr>
          <w:rFonts w:ascii="Arial" w:hAnsi="Arial" w:cs="Arial"/>
        </w:rPr>
        <w:t>3.2</w:t>
      </w:r>
      <w:proofErr w:type="gramEnd"/>
      <w:r w:rsidRPr="003957DF">
        <w:rPr>
          <w:rFonts w:ascii="Arial" w:hAnsi="Arial" w:cs="Arial"/>
        </w:rPr>
        <w:t>.</w:t>
      </w:r>
      <w:r w:rsidRPr="003957DF">
        <w:rPr>
          <w:rFonts w:ascii="Arial" w:hAnsi="Arial" w:cs="Arial"/>
        </w:rPr>
        <w:tab/>
      </w:r>
      <w:r w:rsidR="00625918" w:rsidRPr="003957DF">
        <w:rPr>
          <w:rFonts w:ascii="Arial" w:hAnsi="Arial" w:cs="Arial"/>
          <w:b/>
          <w:bCs/>
        </w:rPr>
        <w:t>Správa a evidence žadatelů/držitelů dlouhodobých parkovacích oprávnění</w:t>
      </w:r>
    </w:p>
    <w:p w:rsidR="005430E8" w:rsidRPr="00625918" w:rsidRDefault="00625918" w:rsidP="00C52484">
      <w:pPr>
        <w:autoSpaceDE w:val="0"/>
        <w:autoSpaceDN w:val="0"/>
        <w:adjustRightInd w:val="0"/>
        <w:spacing w:after="0"/>
        <w:jc w:val="both"/>
        <w:rPr>
          <w:rFonts w:ascii="Arial" w:hAnsi="Arial" w:cs="Arial"/>
        </w:rPr>
      </w:pPr>
      <w:r w:rsidRPr="003957DF">
        <w:rPr>
          <w:rFonts w:ascii="Arial" w:hAnsi="Arial" w:cs="Arial"/>
        </w:rPr>
        <w:t>Žadatelé/ držitelé jsou ověřování v základních registrech, pokud bude vazba</w:t>
      </w:r>
      <w:r w:rsidR="005430E8" w:rsidRPr="003957DF">
        <w:rPr>
          <w:rFonts w:ascii="Arial" w:hAnsi="Arial" w:cs="Arial"/>
        </w:rPr>
        <w:t xml:space="preserve"> </w:t>
      </w:r>
      <w:r w:rsidRPr="003957DF">
        <w:rPr>
          <w:rFonts w:ascii="Arial" w:hAnsi="Arial" w:cs="Arial"/>
        </w:rPr>
        <w:t>zprovozněna. Podporován je i režim bez možnosti ověření v</w:t>
      </w:r>
      <w:r w:rsidR="005430E8" w:rsidRPr="003957DF">
        <w:rPr>
          <w:rFonts w:ascii="Arial" w:hAnsi="Arial" w:cs="Arial"/>
        </w:rPr>
        <w:t> </w:t>
      </w:r>
      <w:r w:rsidRPr="003957DF">
        <w:rPr>
          <w:rFonts w:ascii="Arial" w:hAnsi="Arial" w:cs="Arial"/>
        </w:rPr>
        <w:t>základních</w:t>
      </w:r>
      <w:r w:rsidR="005430E8" w:rsidRPr="003957DF">
        <w:rPr>
          <w:rFonts w:ascii="Arial" w:hAnsi="Arial" w:cs="Arial"/>
        </w:rPr>
        <w:t xml:space="preserve"> </w:t>
      </w:r>
      <w:r w:rsidRPr="003957DF">
        <w:rPr>
          <w:rFonts w:ascii="Arial" w:hAnsi="Arial" w:cs="Arial"/>
        </w:rPr>
        <w:t>registrech na základě kontroly předložených dokladů Seznam typů dokumentů</w:t>
      </w:r>
      <w:r w:rsidR="005430E8" w:rsidRPr="003957DF">
        <w:rPr>
          <w:rFonts w:ascii="Arial" w:hAnsi="Arial" w:cs="Arial"/>
        </w:rPr>
        <w:t>:</w:t>
      </w:r>
    </w:p>
    <w:p w:rsidR="00625918" w:rsidRPr="003957DF" w:rsidRDefault="005430E8" w:rsidP="00C52484">
      <w:pPr>
        <w:autoSpaceDE w:val="0"/>
        <w:autoSpaceDN w:val="0"/>
        <w:adjustRightInd w:val="0"/>
        <w:spacing w:after="0"/>
        <w:jc w:val="both"/>
        <w:rPr>
          <w:rFonts w:ascii="Arial" w:hAnsi="Arial" w:cs="Arial"/>
        </w:rPr>
      </w:pPr>
      <w:r w:rsidRPr="003957DF">
        <w:rPr>
          <w:rFonts w:ascii="Arial" w:hAnsi="Arial" w:cs="Arial"/>
        </w:rPr>
        <w:lastRenderedPageBreak/>
        <w:t xml:space="preserve">- </w:t>
      </w:r>
      <w:r w:rsidR="00625918" w:rsidRPr="003957DF">
        <w:rPr>
          <w:rFonts w:ascii="Arial" w:hAnsi="Arial" w:cs="Arial"/>
        </w:rPr>
        <w:t>Zálohový list - dokument obsahuje údaje potřebné pro provedení úhrady</w:t>
      </w:r>
      <w:r w:rsidRPr="003957DF">
        <w:rPr>
          <w:rFonts w:ascii="Arial" w:hAnsi="Arial" w:cs="Arial"/>
        </w:rPr>
        <w:t xml:space="preserve"> </w:t>
      </w:r>
      <w:r w:rsidR="00625918" w:rsidRPr="003957DF">
        <w:rPr>
          <w:rFonts w:ascii="Arial" w:hAnsi="Arial" w:cs="Arial"/>
        </w:rPr>
        <w:t>držitelem</w:t>
      </w:r>
    </w:p>
    <w:p w:rsidR="00625918" w:rsidRPr="003957DF" w:rsidRDefault="005430E8" w:rsidP="00C52484">
      <w:pPr>
        <w:autoSpaceDE w:val="0"/>
        <w:autoSpaceDN w:val="0"/>
        <w:adjustRightInd w:val="0"/>
        <w:spacing w:after="0"/>
        <w:jc w:val="both"/>
        <w:rPr>
          <w:rFonts w:ascii="Arial" w:hAnsi="Arial" w:cs="Arial"/>
        </w:rPr>
      </w:pPr>
      <w:r w:rsidRPr="003957DF">
        <w:rPr>
          <w:rFonts w:ascii="Arial" w:hAnsi="Arial" w:cs="Arial"/>
        </w:rPr>
        <w:t xml:space="preserve">- </w:t>
      </w:r>
      <w:r w:rsidR="00625918" w:rsidRPr="003957DF">
        <w:rPr>
          <w:rFonts w:ascii="Arial" w:hAnsi="Arial" w:cs="Arial"/>
        </w:rPr>
        <w:t>Potvrzení o vydání dlouhodobého parkovacího oprávnění (parkovací karty) -</w:t>
      </w:r>
      <w:r w:rsidRPr="003957DF">
        <w:rPr>
          <w:rFonts w:ascii="Arial" w:hAnsi="Arial" w:cs="Arial"/>
        </w:rPr>
        <w:t xml:space="preserve"> </w:t>
      </w:r>
      <w:r w:rsidR="00625918" w:rsidRPr="003957DF">
        <w:rPr>
          <w:rFonts w:ascii="Arial" w:hAnsi="Arial" w:cs="Arial"/>
        </w:rPr>
        <w:t>dokument obsahuje potvrzení o vzniku dlouhodobého parkovacího oprávnění</w:t>
      </w:r>
      <w:r w:rsidRPr="003957DF">
        <w:rPr>
          <w:rFonts w:ascii="Arial" w:hAnsi="Arial" w:cs="Arial"/>
        </w:rPr>
        <w:t xml:space="preserve"> </w:t>
      </w:r>
      <w:r w:rsidR="00625918" w:rsidRPr="003957DF">
        <w:rPr>
          <w:rFonts w:ascii="Arial" w:hAnsi="Arial" w:cs="Arial"/>
        </w:rPr>
        <w:t>(parkovací karty) o</w:t>
      </w:r>
      <w:r w:rsidR="00A613F8">
        <w:rPr>
          <w:rFonts w:ascii="Arial" w:hAnsi="Arial" w:cs="Arial"/>
        </w:rPr>
        <w:t> </w:t>
      </w:r>
      <w:r w:rsidR="00625918" w:rsidRPr="003957DF">
        <w:rPr>
          <w:rFonts w:ascii="Arial" w:hAnsi="Arial" w:cs="Arial"/>
        </w:rPr>
        <w:t>Dlouhodobé parkovac</w:t>
      </w:r>
      <w:r w:rsidRPr="003957DF">
        <w:rPr>
          <w:rFonts w:ascii="Arial" w:hAnsi="Arial" w:cs="Arial"/>
        </w:rPr>
        <w:t>í oprávnění (parkovací karta)</w:t>
      </w:r>
    </w:p>
    <w:p w:rsidR="00625918" w:rsidRPr="003957DF" w:rsidRDefault="005430E8" w:rsidP="00C52484">
      <w:pPr>
        <w:autoSpaceDE w:val="0"/>
        <w:autoSpaceDN w:val="0"/>
        <w:adjustRightInd w:val="0"/>
        <w:spacing w:after="0"/>
        <w:jc w:val="both"/>
        <w:rPr>
          <w:rFonts w:ascii="Arial" w:hAnsi="Arial" w:cs="Arial"/>
        </w:rPr>
      </w:pPr>
      <w:r w:rsidRPr="003957DF">
        <w:rPr>
          <w:rFonts w:ascii="Arial" w:hAnsi="Arial" w:cs="Arial"/>
        </w:rPr>
        <w:t xml:space="preserve">- </w:t>
      </w:r>
      <w:r w:rsidR="00625918" w:rsidRPr="003957DF">
        <w:rPr>
          <w:rFonts w:ascii="Arial" w:hAnsi="Arial" w:cs="Arial"/>
        </w:rPr>
        <w:t>Potvrzení o vydání dlouhodobého parkovacího oprávnění (parkovací karty) -</w:t>
      </w:r>
      <w:r w:rsidRPr="003957DF">
        <w:rPr>
          <w:rFonts w:ascii="Arial" w:hAnsi="Arial" w:cs="Arial"/>
        </w:rPr>
        <w:t xml:space="preserve"> </w:t>
      </w:r>
      <w:r w:rsidR="00625918" w:rsidRPr="003957DF">
        <w:rPr>
          <w:rFonts w:ascii="Arial" w:hAnsi="Arial" w:cs="Arial"/>
        </w:rPr>
        <w:t>dokument, který do jisté míry duplikuje potvrzení o vydání parkovacího</w:t>
      </w:r>
      <w:r w:rsidRPr="003957DF">
        <w:rPr>
          <w:rFonts w:ascii="Arial" w:hAnsi="Arial" w:cs="Arial"/>
        </w:rPr>
        <w:t xml:space="preserve"> </w:t>
      </w:r>
      <w:r w:rsidR="00625918" w:rsidRPr="003957DF">
        <w:rPr>
          <w:rFonts w:ascii="Arial" w:hAnsi="Arial" w:cs="Arial"/>
        </w:rPr>
        <w:t>oprávnění, obsahuje ale informace o vydání parkovací karty a také poučení o</w:t>
      </w:r>
      <w:r w:rsidRPr="003957DF">
        <w:rPr>
          <w:rFonts w:ascii="Arial" w:hAnsi="Arial" w:cs="Arial"/>
        </w:rPr>
        <w:t xml:space="preserve"> </w:t>
      </w:r>
      <w:r w:rsidR="00625918" w:rsidRPr="003957DF">
        <w:rPr>
          <w:rFonts w:ascii="Arial" w:hAnsi="Arial" w:cs="Arial"/>
        </w:rPr>
        <w:t>právech a povinnostech držitele parkovací karty.</w:t>
      </w:r>
    </w:p>
    <w:p w:rsidR="00625918" w:rsidRPr="003957DF" w:rsidRDefault="005430E8" w:rsidP="00C52484">
      <w:pPr>
        <w:autoSpaceDE w:val="0"/>
        <w:autoSpaceDN w:val="0"/>
        <w:adjustRightInd w:val="0"/>
        <w:spacing w:after="0"/>
        <w:jc w:val="both"/>
        <w:rPr>
          <w:rFonts w:ascii="Arial" w:hAnsi="Arial" w:cs="Arial"/>
        </w:rPr>
      </w:pPr>
      <w:r w:rsidRPr="003957DF">
        <w:rPr>
          <w:rFonts w:ascii="Arial" w:hAnsi="Arial" w:cs="Arial"/>
        </w:rPr>
        <w:t xml:space="preserve">- </w:t>
      </w:r>
      <w:r w:rsidR="00625918" w:rsidRPr="003957DF">
        <w:rPr>
          <w:rFonts w:ascii="Arial" w:hAnsi="Arial" w:cs="Arial"/>
        </w:rPr>
        <w:t>Přehled platných dlouhodobých oprávnění - dokument, který je v</w:t>
      </w:r>
      <w:r w:rsidRPr="003957DF">
        <w:rPr>
          <w:rFonts w:ascii="Arial" w:hAnsi="Arial" w:cs="Arial"/>
        </w:rPr>
        <w:t> </w:t>
      </w:r>
      <w:r w:rsidR="00625918" w:rsidRPr="003957DF">
        <w:rPr>
          <w:rFonts w:ascii="Arial" w:hAnsi="Arial" w:cs="Arial"/>
        </w:rPr>
        <w:t>podstatě</w:t>
      </w:r>
      <w:r w:rsidRPr="003957DF">
        <w:rPr>
          <w:rFonts w:ascii="Arial" w:hAnsi="Arial" w:cs="Arial"/>
        </w:rPr>
        <w:t xml:space="preserve"> </w:t>
      </w:r>
      <w:r w:rsidR="00625918" w:rsidRPr="003957DF">
        <w:rPr>
          <w:rFonts w:ascii="Arial" w:hAnsi="Arial" w:cs="Arial"/>
        </w:rPr>
        <w:t>sestavou a</w:t>
      </w:r>
      <w:r w:rsidR="00A613F8">
        <w:rPr>
          <w:rFonts w:ascii="Arial" w:hAnsi="Arial" w:cs="Arial"/>
        </w:rPr>
        <w:t> </w:t>
      </w:r>
      <w:r w:rsidR="00625918" w:rsidRPr="003957DF">
        <w:rPr>
          <w:rFonts w:ascii="Arial" w:hAnsi="Arial" w:cs="Arial"/>
        </w:rPr>
        <w:t>obsahuje seznam platných dlouhodobých parkovacích oprávnění</w:t>
      </w:r>
      <w:r w:rsidRPr="003957DF">
        <w:rPr>
          <w:rFonts w:ascii="Arial" w:hAnsi="Arial" w:cs="Arial"/>
        </w:rPr>
        <w:t xml:space="preserve"> </w:t>
      </w:r>
      <w:r w:rsidR="00625918" w:rsidRPr="003957DF">
        <w:rPr>
          <w:rFonts w:ascii="Arial" w:hAnsi="Arial" w:cs="Arial"/>
        </w:rPr>
        <w:t>daného držitele</w:t>
      </w:r>
    </w:p>
    <w:p w:rsidR="00625918" w:rsidRPr="003957DF" w:rsidRDefault="00625918" w:rsidP="004A4BC7">
      <w:pPr>
        <w:autoSpaceDE w:val="0"/>
        <w:autoSpaceDN w:val="0"/>
        <w:adjustRightInd w:val="0"/>
        <w:spacing w:after="0"/>
        <w:rPr>
          <w:rFonts w:ascii="Arial" w:hAnsi="Arial" w:cs="Arial"/>
        </w:rPr>
      </w:pPr>
    </w:p>
    <w:p w:rsidR="005430E8" w:rsidRPr="003957DF" w:rsidRDefault="00D712FB" w:rsidP="00D712FB">
      <w:pPr>
        <w:autoSpaceDE w:val="0"/>
        <w:autoSpaceDN w:val="0"/>
        <w:adjustRightInd w:val="0"/>
        <w:spacing w:after="0"/>
        <w:jc w:val="both"/>
        <w:rPr>
          <w:rFonts w:ascii="Arial" w:hAnsi="Arial" w:cs="Arial"/>
        </w:rPr>
      </w:pPr>
      <w:proofErr w:type="gramStart"/>
      <w:r w:rsidRPr="003957DF">
        <w:rPr>
          <w:rFonts w:ascii="Arial" w:hAnsi="Arial" w:cs="Arial"/>
          <w:bCs/>
        </w:rPr>
        <w:t>3.3</w:t>
      </w:r>
      <w:proofErr w:type="gramEnd"/>
      <w:r w:rsidRPr="003957DF">
        <w:rPr>
          <w:rFonts w:ascii="Arial" w:hAnsi="Arial" w:cs="Arial"/>
          <w:bCs/>
        </w:rPr>
        <w:t>.</w:t>
      </w:r>
      <w:r w:rsidRPr="003957DF">
        <w:rPr>
          <w:rFonts w:ascii="Arial" w:hAnsi="Arial" w:cs="Arial"/>
          <w:b/>
          <w:bCs/>
        </w:rPr>
        <w:tab/>
      </w:r>
      <w:r w:rsidR="005430E8" w:rsidRPr="003957DF">
        <w:rPr>
          <w:rFonts w:ascii="Arial" w:hAnsi="Arial" w:cs="Arial"/>
          <w:b/>
          <w:bCs/>
        </w:rPr>
        <w:t xml:space="preserve">Evidence žádosti o zřízení </w:t>
      </w:r>
      <w:r w:rsidR="005430E8" w:rsidRPr="003957DF">
        <w:rPr>
          <w:rFonts w:ascii="Arial" w:hAnsi="Arial" w:cs="Arial"/>
        </w:rPr>
        <w:t>dlouhodobého parkovacího oprávnění (parkovacích</w:t>
      </w:r>
    </w:p>
    <w:p w:rsidR="005430E8" w:rsidRPr="003957DF" w:rsidRDefault="005430E8" w:rsidP="00D712FB">
      <w:pPr>
        <w:autoSpaceDE w:val="0"/>
        <w:autoSpaceDN w:val="0"/>
        <w:adjustRightInd w:val="0"/>
        <w:spacing w:after="0"/>
        <w:jc w:val="both"/>
        <w:rPr>
          <w:rFonts w:ascii="Arial" w:hAnsi="Arial" w:cs="Arial"/>
        </w:rPr>
      </w:pPr>
      <w:r w:rsidRPr="003957DF">
        <w:rPr>
          <w:rFonts w:ascii="Arial" w:hAnsi="Arial" w:cs="Arial"/>
        </w:rPr>
        <w:t>karet) v evidenčním rozsahu těchto položek:</w:t>
      </w:r>
    </w:p>
    <w:p w:rsidR="005430E8" w:rsidRPr="003957DF" w:rsidRDefault="005430E8" w:rsidP="00D712FB">
      <w:pPr>
        <w:autoSpaceDE w:val="0"/>
        <w:autoSpaceDN w:val="0"/>
        <w:adjustRightInd w:val="0"/>
        <w:spacing w:after="0"/>
        <w:jc w:val="both"/>
        <w:rPr>
          <w:rFonts w:ascii="Arial" w:hAnsi="Arial" w:cs="Arial"/>
        </w:rPr>
      </w:pPr>
      <w:r w:rsidRPr="003957DF">
        <w:rPr>
          <w:rFonts w:ascii="Arial" w:hAnsi="Arial" w:cs="Arial"/>
        </w:rPr>
        <w:t>- Kategorie dlouhodobého parkovacího oprávnění - výběr z číselníku hodnot (např. rezidentské, vlastnické, seniorské oprávnění atp.)</w:t>
      </w:r>
    </w:p>
    <w:p w:rsidR="005430E8" w:rsidRPr="003957DF" w:rsidRDefault="005430E8" w:rsidP="00D712FB">
      <w:pPr>
        <w:autoSpaceDE w:val="0"/>
        <w:autoSpaceDN w:val="0"/>
        <w:adjustRightInd w:val="0"/>
        <w:spacing w:after="0"/>
        <w:jc w:val="both"/>
        <w:rPr>
          <w:rFonts w:ascii="Arial" w:hAnsi="Arial" w:cs="Arial"/>
        </w:rPr>
      </w:pPr>
      <w:r w:rsidRPr="003957DF">
        <w:rPr>
          <w:rFonts w:ascii="Arial" w:hAnsi="Arial" w:cs="Arial"/>
        </w:rPr>
        <w:t>- Registrační značka vozidla, případně stát registrace vozidla o Pořadí vozidla daného držitele</w:t>
      </w:r>
    </w:p>
    <w:p w:rsidR="005430E8" w:rsidRPr="003957DF" w:rsidRDefault="005430E8" w:rsidP="00D712FB">
      <w:pPr>
        <w:autoSpaceDE w:val="0"/>
        <w:autoSpaceDN w:val="0"/>
        <w:adjustRightInd w:val="0"/>
        <w:spacing w:after="0"/>
        <w:jc w:val="both"/>
        <w:rPr>
          <w:rFonts w:ascii="Arial" w:hAnsi="Arial" w:cs="Arial"/>
        </w:rPr>
      </w:pPr>
      <w:r w:rsidRPr="003957DF">
        <w:rPr>
          <w:rFonts w:ascii="Arial" w:hAnsi="Arial" w:cs="Arial"/>
        </w:rPr>
        <w:t xml:space="preserve">- Parkovací oblast - výběr z číselníku hodnot (číselník reprezentuje jednotlivé parkovací místa, na které je území POS členěn) </w:t>
      </w:r>
    </w:p>
    <w:p w:rsidR="005430E8" w:rsidRPr="003957DF" w:rsidRDefault="005430E8" w:rsidP="00D712FB">
      <w:pPr>
        <w:autoSpaceDE w:val="0"/>
        <w:autoSpaceDN w:val="0"/>
        <w:adjustRightInd w:val="0"/>
        <w:spacing w:after="0"/>
        <w:jc w:val="both"/>
        <w:rPr>
          <w:rFonts w:ascii="Arial" w:hAnsi="Arial" w:cs="Arial"/>
        </w:rPr>
      </w:pPr>
      <w:r w:rsidRPr="003957DF">
        <w:rPr>
          <w:rFonts w:ascii="Arial" w:hAnsi="Arial" w:cs="Arial"/>
        </w:rPr>
        <w:t>- Počátek platnosti dlouhodobého parkovacího oprávnění</w:t>
      </w:r>
    </w:p>
    <w:p w:rsidR="005430E8" w:rsidRPr="003957DF" w:rsidRDefault="005430E8" w:rsidP="00D712FB">
      <w:pPr>
        <w:autoSpaceDE w:val="0"/>
        <w:autoSpaceDN w:val="0"/>
        <w:adjustRightInd w:val="0"/>
        <w:spacing w:after="0"/>
        <w:jc w:val="both"/>
        <w:rPr>
          <w:rFonts w:ascii="Arial" w:hAnsi="Arial" w:cs="Arial"/>
        </w:rPr>
      </w:pPr>
      <w:r w:rsidRPr="003957DF">
        <w:rPr>
          <w:rFonts w:ascii="Arial" w:hAnsi="Arial" w:cs="Arial"/>
        </w:rPr>
        <w:t>- Doba platnosti dlouhodobého parkovacího oprávnění (např. rok, pololetí, čtvrtletí)</w:t>
      </w:r>
    </w:p>
    <w:p w:rsidR="00C52484" w:rsidRPr="003957DF" w:rsidRDefault="00C52484" w:rsidP="00D712FB">
      <w:pPr>
        <w:autoSpaceDE w:val="0"/>
        <w:autoSpaceDN w:val="0"/>
        <w:adjustRightInd w:val="0"/>
        <w:spacing w:after="0" w:line="240" w:lineRule="auto"/>
        <w:jc w:val="both"/>
        <w:rPr>
          <w:rFonts w:ascii="Arial" w:hAnsi="Arial" w:cs="Arial"/>
        </w:rPr>
      </w:pPr>
    </w:p>
    <w:p w:rsidR="00C52484" w:rsidRPr="003957DF" w:rsidRDefault="00D712FB" w:rsidP="00D712FB">
      <w:pPr>
        <w:autoSpaceDE w:val="0"/>
        <w:autoSpaceDN w:val="0"/>
        <w:adjustRightInd w:val="0"/>
        <w:spacing w:after="0" w:line="240" w:lineRule="auto"/>
        <w:jc w:val="both"/>
        <w:rPr>
          <w:rFonts w:ascii="Arial" w:hAnsi="Arial" w:cs="Arial"/>
        </w:rPr>
      </w:pPr>
      <w:proofErr w:type="gramStart"/>
      <w:r w:rsidRPr="003957DF">
        <w:rPr>
          <w:rFonts w:ascii="Arial" w:hAnsi="Arial" w:cs="Arial"/>
        </w:rPr>
        <w:t>3.4</w:t>
      </w:r>
      <w:proofErr w:type="gramEnd"/>
      <w:r w:rsidRPr="003957DF">
        <w:rPr>
          <w:rFonts w:ascii="Arial" w:hAnsi="Arial" w:cs="Arial"/>
        </w:rPr>
        <w:t>.</w:t>
      </w:r>
      <w:r w:rsidRPr="003957DF">
        <w:rPr>
          <w:rFonts w:ascii="Arial" w:hAnsi="Arial" w:cs="Arial"/>
          <w:b/>
        </w:rPr>
        <w:tab/>
      </w:r>
      <w:r w:rsidR="006F5010" w:rsidRPr="003957DF">
        <w:rPr>
          <w:rFonts w:ascii="Arial" w:hAnsi="Arial" w:cs="Arial"/>
          <w:b/>
        </w:rPr>
        <w:t>Technické vlastnosti elektronického</w:t>
      </w:r>
      <w:r w:rsidR="00C52484" w:rsidRPr="003957DF">
        <w:rPr>
          <w:rFonts w:ascii="Arial" w:hAnsi="Arial" w:cs="Arial"/>
          <w:b/>
        </w:rPr>
        <w:t xml:space="preserve"> parkovací</w:t>
      </w:r>
      <w:r w:rsidR="006F5010" w:rsidRPr="003957DF">
        <w:rPr>
          <w:rFonts w:ascii="Arial" w:hAnsi="Arial" w:cs="Arial"/>
          <w:b/>
        </w:rPr>
        <w:t>ho</w:t>
      </w:r>
      <w:r w:rsidR="00C52484" w:rsidRPr="003957DF">
        <w:rPr>
          <w:rFonts w:ascii="Arial" w:hAnsi="Arial" w:cs="Arial"/>
          <w:b/>
        </w:rPr>
        <w:t xml:space="preserve"> systém</w:t>
      </w:r>
      <w:r w:rsidR="006F5010" w:rsidRPr="003957DF">
        <w:rPr>
          <w:rFonts w:ascii="Arial" w:hAnsi="Arial" w:cs="Arial"/>
          <w:b/>
        </w:rPr>
        <w:t>u</w:t>
      </w:r>
      <w:r w:rsidR="00C52484" w:rsidRPr="003957DF">
        <w:rPr>
          <w:rFonts w:ascii="Arial" w:hAnsi="Arial" w:cs="Arial"/>
        </w:rPr>
        <w:t xml:space="preserve"> </w:t>
      </w:r>
      <w:r w:rsidR="00C52484" w:rsidRPr="003957DF">
        <w:rPr>
          <w:rFonts w:ascii="Arial" w:hAnsi="Arial" w:cs="Arial"/>
          <w:b/>
        </w:rPr>
        <w:t>POS</w:t>
      </w:r>
      <w:r w:rsidR="00C52484" w:rsidRPr="003957DF">
        <w:rPr>
          <w:rFonts w:ascii="Arial" w:hAnsi="Arial" w:cs="Arial"/>
        </w:rPr>
        <w:t>:</w:t>
      </w:r>
    </w:p>
    <w:p w:rsidR="00C52484" w:rsidRPr="003957DF" w:rsidRDefault="00C52484" w:rsidP="00D712FB">
      <w:pPr>
        <w:autoSpaceDE w:val="0"/>
        <w:autoSpaceDN w:val="0"/>
        <w:adjustRightInd w:val="0"/>
        <w:spacing w:after="0"/>
        <w:jc w:val="both"/>
        <w:rPr>
          <w:rFonts w:ascii="Arial" w:hAnsi="Arial" w:cs="Arial"/>
        </w:rPr>
      </w:pPr>
      <w:r w:rsidRPr="003957DF">
        <w:rPr>
          <w:rFonts w:ascii="Arial" w:hAnsi="Arial" w:cs="Arial"/>
        </w:rPr>
        <w:t xml:space="preserve"> - otevírání vrat bude pomocí kamery a načtení SPZ – možnost uzavření nájemní smlouvy na více automobilů – software bude umožňovat zaparkování pouze jednoho automobilu, až po vyjetí z garáže bude moci zaparkovat druhý automobil s jinou SPZ. </w:t>
      </w:r>
    </w:p>
    <w:p w:rsidR="00C52484" w:rsidRPr="003957DF" w:rsidRDefault="00C52484" w:rsidP="00D712FB">
      <w:pPr>
        <w:autoSpaceDE w:val="0"/>
        <w:autoSpaceDN w:val="0"/>
        <w:adjustRightInd w:val="0"/>
        <w:spacing w:after="0"/>
        <w:jc w:val="both"/>
        <w:rPr>
          <w:rFonts w:ascii="Arial" w:hAnsi="Arial" w:cs="Arial"/>
        </w:rPr>
      </w:pPr>
      <w:r w:rsidRPr="003957DF">
        <w:rPr>
          <w:rFonts w:ascii="Arial" w:hAnsi="Arial" w:cs="Arial"/>
        </w:rPr>
        <w:t>- vstup pro pěší do garáží v jednotlivých patrech a na schodiště bude možný pouze na kartu/čip a bude přidělováno s nájemní smlouvou).</w:t>
      </w:r>
    </w:p>
    <w:p w:rsidR="005430E8" w:rsidRDefault="00C52484" w:rsidP="009743EC">
      <w:pPr>
        <w:autoSpaceDE w:val="0"/>
        <w:autoSpaceDN w:val="0"/>
        <w:adjustRightInd w:val="0"/>
        <w:spacing w:after="0"/>
        <w:jc w:val="both"/>
        <w:rPr>
          <w:rFonts w:ascii="Arial" w:hAnsi="Arial" w:cs="Arial"/>
        </w:rPr>
      </w:pPr>
      <w:r w:rsidRPr="003957DF">
        <w:rPr>
          <w:rFonts w:ascii="Arial" w:hAnsi="Arial" w:cs="Arial"/>
        </w:rPr>
        <w:t>- bezpečnostní kamery budou napojeny na kamerový systém města Třince (Městská Policie).</w:t>
      </w:r>
    </w:p>
    <w:p w:rsidR="005430E8" w:rsidRDefault="005430E8" w:rsidP="005430E8">
      <w:pPr>
        <w:autoSpaceDE w:val="0"/>
        <w:autoSpaceDN w:val="0"/>
        <w:adjustRightInd w:val="0"/>
        <w:spacing w:after="0" w:line="240" w:lineRule="auto"/>
        <w:rPr>
          <w:rFonts w:ascii="Arial" w:hAnsi="Arial" w:cs="Arial"/>
        </w:rPr>
      </w:pPr>
    </w:p>
    <w:p w:rsidR="00D712FB" w:rsidRPr="00D712FB" w:rsidRDefault="00D712FB" w:rsidP="00562B82">
      <w:pPr>
        <w:autoSpaceDE w:val="0"/>
        <w:autoSpaceDN w:val="0"/>
        <w:adjustRightInd w:val="0"/>
        <w:spacing w:after="0"/>
        <w:jc w:val="both"/>
        <w:rPr>
          <w:rFonts w:ascii="Arial" w:hAnsi="Arial" w:cs="Arial"/>
        </w:rPr>
      </w:pPr>
      <w:r w:rsidRPr="00D712FB">
        <w:rPr>
          <w:rFonts w:ascii="Arial" w:hAnsi="Arial" w:cs="Arial"/>
          <w:b/>
          <w:bCs/>
        </w:rPr>
        <w:t>4.</w:t>
      </w:r>
      <w:r w:rsidRPr="00D712FB">
        <w:rPr>
          <w:rFonts w:ascii="Arial" w:hAnsi="Arial" w:cs="Arial"/>
          <w:b/>
          <w:bCs/>
        </w:rPr>
        <w:tab/>
        <w:t>Oprávněné osoby, součinnost, komunikace</w:t>
      </w:r>
    </w:p>
    <w:p w:rsidR="00D712FB" w:rsidRPr="00D712FB" w:rsidRDefault="00D712FB" w:rsidP="00562B82">
      <w:pPr>
        <w:pStyle w:val="Bezmezer"/>
        <w:spacing w:line="276" w:lineRule="auto"/>
        <w:jc w:val="both"/>
        <w:rPr>
          <w:rFonts w:ascii="Arial" w:hAnsi="Arial" w:cs="Arial"/>
        </w:rPr>
      </w:pPr>
      <w:r w:rsidRPr="00D712FB">
        <w:rPr>
          <w:rFonts w:ascii="Arial" w:hAnsi="Arial" w:cs="Arial"/>
        </w:rPr>
        <w:t>4.1. Každá ze smlu</w:t>
      </w:r>
      <w:r>
        <w:rPr>
          <w:rFonts w:ascii="Arial" w:hAnsi="Arial" w:cs="Arial"/>
        </w:rPr>
        <w:t>vních stran jmenuje oprávněné osoby</w:t>
      </w:r>
      <w:r w:rsidRPr="00D712FB">
        <w:rPr>
          <w:rFonts w:ascii="Arial" w:hAnsi="Arial" w:cs="Arial"/>
        </w:rPr>
        <w:t xml:space="preserve"> ve věcech technických.</w:t>
      </w:r>
    </w:p>
    <w:p w:rsidR="00D712FB" w:rsidRPr="00D712FB" w:rsidRDefault="00D712FB" w:rsidP="00562B82">
      <w:pPr>
        <w:pStyle w:val="Bezmezer"/>
        <w:spacing w:line="276" w:lineRule="auto"/>
        <w:jc w:val="both"/>
        <w:rPr>
          <w:rFonts w:ascii="Arial" w:hAnsi="Arial" w:cs="Arial"/>
        </w:rPr>
      </w:pPr>
      <w:r w:rsidRPr="00D712FB">
        <w:rPr>
          <w:rFonts w:ascii="Arial" w:hAnsi="Arial" w:cs="Arial"/>
        </w:rPr>
        <w:t>4.1.1. oprávněné osoby objednatele:</w:t>
      </w:r>
    </w:p>
    <w:p w:rsidR="00D712FB" w:rsidRPr="00A613F8" w:rsidRDefault="002E285F" w:rsidP="00562B82">
      <w:pPr>
        <w:pStyle w:val="Bezmezer"/>
        <w:spacing w:line="276" w:lineRule="auto"/>
        <w:jc w:val="both"/>
        <w:rPr>
          <w:rFonts w:ascii="Arial" w:hAnsi="Arial" w:cs="Arial"/>
        </w:rPr>
      </w:pPr>
      <w:r w:rsidRPr="00A613F8">
        <w:rPr>
          <w:rFonts w:ascii="Arial" w:hAnsi="Arial" w:cs="Arial"/>
        </w:rPr>
        <w:t xml:space="preserve">Leszek Gryga, referent odboru dopravy, </w:t>
      </w:r>
      <w:r w:rsidR="00D712FB" w:rsidRPr="00A613F8">
        <w:rPr>
          <w:rFonts w:ascii="Arial" w:hAnsi="Arial" w:cs="Arial"/>
        </w:rPr>
        <w:t xml:space="preserve">tel: </w:t>
      </w:r>
      <w:r w:rsidR="00704879">
        <w:rPr>
          <w:rFonts w:ascii="Arial" w:hAnsi="Arial" w:cs="Arial"/>
        </w:rPr>
        <w:t xml:space="preserve">+420 </w:t>
      </w:r>
      <w:r w:rsidR="00B63CCB" w:rsidRPr="00A613F8">
        <w:rPr>
          <w:rFonts w:ascii="Arial" w:hAnsi="Arial" w:cs="Arial"/>
        </w:rPr>
        <w:t>774 749 885</w:t>
      </w:r>
    </w:p>
    <w:p w:rsidR="00D712FB" w:rsidRPr="00D712FB" w:rsidRDefault="00D712FB" w:rsidP="00562B82">
      <w:pPr>
        <w:pStyle w:val="Bezmezer"/>
        <w:spacing w:line="276" w:lineRule="auto"/>
        <w:jc w:val="both"/>
        <w:rPr>
          <w:rFonts w:ascii="Arial" w:hAnsi="Arial" w:cs="Arial"/>
        </w:rPr>
      </w:pPr>
      <w:r w:rsidRPr="00D712FB">
        <w:rPr>
          <w:rFonts w:ascii="Arial" w:hAnsi="Arial" w:cs="Arial"/>
        </w:rPr>
        <w:t>4.1.2. oprávněné osoby poskytovatele</w:t>
      </w:r>
    </w:p>
    <w:p w:rsidR="00D712FB" w:rsidRPr="00D712FB" w:rsidRDefault="00D712FB" w:rsidP="00562B82">
      <w:pPr>
        <w:pStyle w:val="Bezmezer"/>
        <w:spacing w:line="276" w:lineRule="auto"/>
        <w:jc w:val="both"/>
        <w:rPr>
          <w:rFonts w:ascii="Arial" w:hAnsi="Arial" w:cs="Arial"/>
        </w:rPr>
      </w:pPr>
      <w:r w:rsidRPr="00D712FB">
        <w:rPr>
          <w:rFonts w:ascii="Arial" w:hAnsi="Arial" w:cs="Arial"/>
        </w:rPr>
        <w:t xml:space="preserve">Ing. </w:t>
      </w:r>
      <w:proofErr w:type="spellStart"/>
      <w:r>
        <w:rPr>
          <w:rFonts w:ascii="Arial" w:hAnsi="Arial" w:cs="Arial"/>
        </w:rPr>
        <w:t>xxxxxxxxxxxxx</w:t>
      </w:r>
      <w:proofErr w:type="spellEnd"/>
      <w:r w:rsidRPr="00D712FB">
        <w:rPr>
          <w:rFonts w:ascii="Arial" w:hAnsi="Arial" w:cs="Arial"/>
        </w:rPr>
        <w:t xml:space="preserve">, tel: </w:t>
      </w:r>
      <w:proofErr w:type="spellStart"/>
      <w:r w:rsidRPr="00D712FB">
        <w:rPr>
          <w:rFonts w:ascii="Arial" w:hAnsi="Arial" w:cs="Arial"/>
        </w:rPr>
        <w:t>xxx</w:t>
      </w:r>
      <w:proofErr w:type="spellEnd"/>
    </w:p>
    <w:p w:rsidR="00D712FB" w:rsidRPr="00D712FB" w:rsidRDefault="00D712FB" w:rsidP="00562B82">
      <w:pPr>
        <w:pStyle w:val="Bezmezer"/>
        <w:spacing w:line="276" w:lineRule="auto"/>
        <w:jc w:val="both"/>
        <w:rPr>
          <w:rFonts w:ascii="Arial" w:hAnsi="Arial" w:cs="Arial"/>
        </w:rPr>
      </w:pPr>
      <w:r w:rsidRPr="00D712FB">
        <w:rPr>
          <w:rFonts w:ascii="Arial" w:hAnsi="Arial" w:cs="Arial"/>
        </w:rPr>
        <w:t xml:space="preserve">Ing. </w:t>
      </w:r>
      <w:proofErr w:type="spellStart"/>
      <w:r>
        <w:rPr>
          <w:rFonts w:ascii="Arial" w:hAnsi="Arial" w:cs="Arial"/>
        </w:rPr>
        <w:t>xxxxxxxxxxxxx</w:t>
      </w:r>
      <w:proofErr w:type="spellEnd"/>
      <w:r w:rsidRPr="00D712FB">
        <w:rPr>
          <w:rFonts w:ascii="Arial" w:hAnsi="Arial" w:cs="Arial"/>
        </w:rPr>
        <w:t xml:space="preserve">, tel: </w:t>
      </w:r>
      <w:proofErr w:type="spellStart"/>
      <w:r w:rsidRPr="00D712FB">
        <w:rPr>
          <w:rFonts w:ascii="Arial" w:hAnsi="Arial" w:cs="Arial"/>
        </w:rPr>
        <w:t>xxx</w:t>
      </w:r>
      <w:proofErr w:type="spellEnd"/>
    </w:p>
    <w:p w:rsidR="00497265" w:rsidRPr="00D712FB" w:rsidRDefault="00497265" w:rsidP="00497265">
      <w:pPr>
        <w:pStyle w:val="Bezmezer"/>
        <w:spacing w:line="276" w:lineRule="auto"/>
        <w:jc w:val="both"/>
        <w:rPr>
          <w:rFonts w:ascii="Arial" w:hAnsi="Arial" w:cs="Arial"/>
        </w:rPr>
      </w:pPr>
      <w:r w:rsidRPr="00D712FB">
        <w:rPr>
          <w:rFonts w:ascii="Arial" w:hAnsi="Arial" w:cs="Arial"/>
        </w:rPr>
        <w:t xml:space="preserve">Ing. </w:t>
      </w:r>
      <w:proofErr w:type="spellStart"/>
      <w:r>
        <w:rPr>
          <w:rFonts w:ascii="Arial" w:hAnsi="Arial" w:cs="Arial"/>
        </w:rPr>
        <w:t>xxxxxxxxxxxxx</w:t>
      </w:r>
      <w:proofErr w:type="spellEnd"/>
      <w:r w:rsidRPr="00D712FB">
        <w:rPr>
          <w:rFonts w:ascii="Arial" w:hAnsi="Arial" w:cs="Arial"/>
        </w:rPr>
        <w:t xml:space="preserve">, tel: </w:t>
      </w:r>
      <w:proofErr w:type="spellStart"/>
      <w:r w:rsidRPr="00D712FB">
        <w:rPr>
          <w:rFonts w:ascii="Arial" w:hAnsi="Arial" w:cs="Arial"/>
        </w:rPr>
        <w:t>xxx</w:t>
      </w:r>
      <w:proofErr w:type="spellEnd"/>
    </w:p>
    <w:p w:rsidR="00D712FB" w:rsidRPr="00D712FB" w:rsidRDefault="00D712FB" w:rsidP="00562B82">
      <w:pPr>
        <w:pStyle w:val="Bezmezer"/>
        <w:spacing w:line="276" w:lineRule="auto"/>
        <w:jc w:val="both"/>
        <w:rPr>
          <w:rFonts w:ascii="Arial" w:hAnsi="Arial" w:cs="Arial"/>
        </w:rPr>
      </w:pPr>
      <w:r w:rsidRPr="00D712FB">
        <w:rPr>
          <w:rFonts w:ascii="Arial" w:hAnsi="Arial" w:cs="Arial"/>
        </w:rPr>
        <w:t>4.2. Smluvní strany spolu budou komunikovat buď písemně na adresy stanovené v záhlaví této</w:t>
      </w:r>
      <w:r>
        <w:rPr>
          <w:rFonts w:ascii="Arial" w:hAnsi="Arial" w:cs="Arial"/>
        </w:rPr>
        <w:t xml:space="preserve"> </w:t>
      </w:r>
      <w:r w:rsidRPr="00D712FB">
        <w:rPr>
          <w:rFonts w:ascii="Arial" w:hAnsi="Arial" w:cs="Arial"/>
        </w:rPr>
        <w:t>smlouvy, nebo prostřednictvím oprávněných osob.</w:t>
      </w:r>
    </w:p>
    <w:p w:rsidR="00D712FB" w:rsidRPr="00D712FB" w:rsidRDefault="00D712FB" w:rsidP="00562B82">
      <w:pPr>
        <w:pStyle w:val="Bezmezer"/>
        <w:spacing w:line="276" w:lineRule="auto"/>
        <w:jc w:val="both"/>
        <w:rPr>
          <w:rFonts w:ascii="Arial" w:hAnsi="Arial" w:cs="Arial"/>
        </w:rPr>
      </w:pPr>
      <w:r w:rsidRPr="00D712FB">
        <w:rPr>
          <w:rFonts w:ascii="Arial" w:hAnsi="Arial" w:cs="Arial"/>
        </w:rPr>
        <w:t>4.3. Všechna oznámení mezi Smluvními stranami, která se vztahují k této Smlouvě a která mají být na</w:t>
      </w:r>
      <w:r>
        <w:rPr>
          <w:rFonts w:ascii="Arial" w:hAnsi="Arial" w:cs="Arial"/>
        </w:rPr>
        <w:t xml:space="preserve"> </w:t>
      </w:r>
      <w:r w:rsidRPr="00D712FB">
        <w:rPr>
          <w:rFonts w:ascii="Arial" w:hAnsi="Arial" w:cs="Arial"/>
        </w:rPr>
        <w:t>základě této Smlouvy učiněna v písemné podobě, musí být druhé Smluvní straně doručena buď</w:t>
      </w:r>
      <w:r>
        <w:rPr>
          <w:rFonts w:ascii="Arial" w:hAnsi="Arial" w:cs="Arial"/>
        </w:rPr>
        <w:t xml:space="preserve"> </w:t>
      </w:r>
      <w:r w:rsidRPr="00D712FB">
        <w:rPr>
          <w:rFonts w:ascii="Arial" w:hAnsi="Arial" w:cs="Arial"/>
        </w:rPr>
        <w:t>osobně nebo doporučeným dopisem či jinou formou registrovaného poštovního styku na adresu</w:t>
      </w:r>
      <w:r>
        <w:rPr>
          <w:rFonts w:ascii="Arial" w:hAnsi="Arial" w:cs="Arial"/>
        </w:rPr>
        <w:t xml:space="preserve"> </w:t>
      </w:r>
      <w:r w:rsidRPr="00D712FB">
        <w:rPr>
          <w:rFonts w:ascii="Arial" w:hAnsi="Arial" w:cs="Arial"/>
        </w:rPr>
        <w:t>uvedenou na titulní stránce této Smlouvy, není-li stanoveno nebo mezi Smluvními stranami</w:t>
      </w:r>
      <w:r>
        <w:rPr>
          <w:rFonts w:ascii="Arial" w:hAnsi="Arial" w:cs="Arial"/>
        </w:rPr>
        <w:t xml:space="preserve"> </w:t>
      </w:r>
      <w:r w:rsidRPr="00D712FB">
        <w:rPr>
          <w:rFonts w:ascii="Arial" w:hAnsi="Arial" w:cs="Arial"/>
        </w:rPr>
        <w:t>dohodnuto jinak</w:t>
      </w:r>
      <w:r>
        <w:rPr>
          <w:rFonts w:ascii="Arial" w:hAnsi="Arial" w:cs="Arial"/>
        </w:rPr>
        <w:t>.</w:t>
      </w:r>
    </w:p>
    <w:p w:rsidR="00D712FB" w:rsidRPr="00D712FB" w:rsidRDefault="00D712FB" w:rsidP="00562B82">
      <w:pPr>
        <w:pStyle w:val="Bezmezer"/>
        <w:spacing w:line="276" w:lineRule="auto"/>
        <w:jc w:val="both"/>
        <w:rPr>
          <w:rFonts w:ascii="Arial" w:hAnsi="Arial" w:cs="Arial"/>
        </w:rPr>
      </w:pPr>
      <w:r w:rsidRPr="00D712FB">
        <w:rPr>
          <w:rFonts w:ascii="Arial" w:hAnsi="Arial" w:cs="Arial"/>
        </w:rPr>
        <w:lastRenderedPageBreak/>
        <w:t>4.4. Smluvní strany se zavazují, že v případě změny své adresy, nebo oprávněné osoby ve věcech</w:t>
      </w:r>
      <w:r>
        <w:rPr>
          <w:rFonts w:ascii="Arial" w:hAnsi="Arial" w:cs="Arial"/>
        </w:rPr>
        <w:t xml:space="preserve"> </w:t>
      </w:r>
      <w:r w:rsidRPr="00D712FB">
        <w:rPr>
          <w:rFonts w:ascii="Arial" w:hAnsi="Arial" w:cs="Arial"/>
        </w:rPr>
        <w:t>technických budou o této změně druhou Smluvní stranu informovat.</w:t>
      </w:r>
    </w:p>
    <w:p w:rsidR="00D712FB" w:rsidRPr="00D712FB" w:rsidRDefault="00D712FB" w:rsidP="00562B82">
      <w:pPr>
        <w:pStyle w:val="Bezmezer"/>
        <w:spacing w:line="276" w:lineRule="auto"/>
        <w:jc w:val="both"/>
        <w:rPr>
          <w:rFonts w:ascii="Arial" w:hAnsi="Arial" w:cs="Arial"/>
        </w:rPr>
      </w:pPr>
      <w:r w:rsidRPr="00D712FB">
        <w:rPr>
          <w:rFonts w:ascii="Arial" w:hAnsi="Arial" w:cs="Arial"/>
        </w:rPr>
        <w:t>4.5. Smluvní strany se zavazují vzájemně spolupracovat a poskytovat si veškeré informace potřebné</w:t>
      </w:r>
      <w:r>
        <w:rPr>
          <w:rFonts w:ascii="Arial" w:hAnsi="Arial" w:cs="Arial"/>
        </w:rPr>
        <w:t xml:space="preserve"> </w:t>
      </w:r>
      <w:r w:rsidRPr="00D712FB">
        <w:rPr>
          <w:rFonts w:ascii="Arial" w:hAnsi="Arial" w:cs="Arial"/>
        </w:rPr>
        <w:t>pro řádné plnění svých závazků. Smluvní strany jsou povinny informovat druhou smluvní stranu o</w:t>
      </w:r>
      <w:r>
        <w:rPr>
          <w:rFonts w:ascii="Arial" w:hAnsi="Arial" w:cs="Arial"/>
        </w:rPr>
        <w:t xml:space="preserve"> </w:t>
      </w:r>
      <w:r w:rsidRPr="00D712FB">
        <w:rPr>
          <w:rFonts w:ascii="Arial" w:hAnsi="Arial" w:cs="Arial"/>
        </w:rPr>
        <w:t>veškerých skutečnostech, které jsou nebo mohou být důležité pro řádné plnění této Smlouvy.</w:t>
      </w:r>
    </w:p>
    <w:p w:rsidR="00D712FB" w:rsidRPr="00D712FB" w:rsidRDefault="00D712FB" w:rsidP="00562B82">
      <w:pPr>
        <w:pStyle w:val="Bezmezer"/>
        <w:spacing w:line="276" w:lineRule="auto"/>
        <w:jc w:val="both"/>
        <w:rPr>
          <w:rFonts w:ascii="Arial" w:hAnsi="Arial" w:cs="Arial"/>
        </w:rPr>
      </w:pPr>
      <w:r w:rsidRPr="00D712FB">
        <w:rPr>
          <w:rFonts w:ascii="Arial" w:hAnsi="Arial" w:cs="Arial"/>
        </w:rPr>
        <w:t>4.6. Smluvní strany jsou povinny plnit své závazky vyplývající z této Smlouvy tak, aby nedocházelo k</w:t>
      </w:r>
      <w:r w:rsidR="00562B82">
        <w:rPr>
          <w:rFonts w:ascii="Arial" w:hAnsi="Arial" w:cs="Arial"/>
        </w:rPr>
        <w:t xml:space="preserve"> </w:t>
      </w:r>
      <w:r w:rsidRPr="00D712FB">
        <w:rPr>
          <w:rFonts w:ascii="Arial" w:hAnsi="Arial" w:cs="Arial"/>
        </w:rPr>
        <w:t>prodlení s plněním termínů a s prodlením splatnosti jednotlivých peněžních závazků.</w:t>
      </w:r>
    </w:p>
    <w:p w:rsidR="00EB652B" w:rsidRDefault="00D712FB" w:rsidP="00562B82">
      <w:pPr>
        <w:pStyle w:val="Bezmezer"/>
        <w:spacing w:line="276" w:lineRule="auto"/>
        <w:jc w:val="both"/>
        <w:rPr>
          <w:rFonts w:ascii="Arial" w:hAnsi="Arial" w:cs="Arial"/>
        </w:rPr>
      </w:pPr>
      <w:r w:rsidRPr="00D712FB">
        <w:rPr>
          <w:rFonts w:ascii="Arial" w:hAnsi="Arial" w:cs="Arial"/>
        </w:rPr>
        <w:t>4.7. Objednatel se zavazuje umožnit Poskytovateli přístup na místo plnění tak, aby byl Poskytovatel</w:t>
      </w:r>
      <w:r w:rsidR="00562B82">
        <w:rPr>
          <w:rFonts w:ascii="Arial" w:hAnsi="Arial" w:cs="Arial"/>
        </w:rPr>
        <w:t xml:space="preserve"> </w:t>
      </w:r>
      <w:r w:rsidRPr="00D712FB">
        <w:rPr>
          <w:rFonts w:ascii="Arial" w:hAnsi="Arial" w:cs="Arial"/>
        </w:rPr>
        <w:t>schopen řešit požadavky Objednatele.</w:t>
      </w:r>
    </w:p>
    <w:p w:rsidR="00562B82" w:rsidRPr="00562B82" w:rsidRDefault="00562B82" w:rsidP="00562B82">
      <w:pPr>
        <w:pStyle w:val="Bezmezer"/>
        <w:spacing w:line="276" w:lineRule="auto"/>
        <w:jc w:val="both"/>
        <w:rPr>
          <w:rFonts w:ascii="Arial" w:hAnsi="Arial" w:cs="Arial"/>
        </w:rPr>
      </w:pPr>
    </w:p>
    <w:p w:rsidR="00562B82" w:rsidRPr="00562B82" w:rsidRDefault="00562B82" w:rsidP="00562B82">
      <w:pPr>
        <w:pStyle w:val="Bezmezer"/>
        <w:spacing w:line="276" w:lineRule="auto"/>
        <w:rPr>
          <w:rFonts w:ascii="Arial" w:hAnsi="Arial" w:cs="Arial"/>
          <w:b/>
          <w:kern w:val="36"/>
          <w:lang w:eastAsia="cs-CZ"/>
        </w:rPr>
      </w:pPr>
      <w:r w:rsidRPr="00562B82">
        <w:rPr>
          <w:rFonts w:ascii="Arial" w:hAnsi="Arial" w:cs="Arial"/>
          <w:b/>
          <w:kern w:val="36"/>
          <w:lang w:eastAsia="cs-CZ"/>
        </w:rPr>
        <w:t>5.</w:t>
      </w:r>
      <w:r w:rsidRPr="00562B82">
        <w:rPr>
          <w:rFonts w:ascii="Arial" w:hAnsi="Arial" w:cs="Arial"/>
          <w:b/>
          <w:kern w:val="36"/>
          <w:lang w:eastAsia="cs-CZ"/>
        </w:rPr>
        <w:tab/>
        <w:t>Cena</w:t>
      </w:r>
    </w:p>
    <w:p w:rsidR="00562B82" w:rsidRDefault="00562B82" w:rsidP="00562B82">
      <w:pPr>
        <w:pStyle w:val="Bezmezer"/>
        <w:spacing w:line="276" w:lineRule="auto"/>
        <w:jc w:val="both"/>
        <w:rPr>
          <w:rFonts w:ascii="Arial" w:hAnsi="Arial" w:cs="Arial"/>
          <w:kern w:val="36"/>
          <w:lang w:eastAsia="cs-CZ"/>
        </w:rPr>
      </w:pPr>
      <w:r w:rsidRPr="00562B82">
        <w:rPr>
          <w:rFonts w:ascii="Arial" w:hAnsi="Arial" w:cs="Arial"/>
          <w:kern w:val="36"/>
          <w:lang w:eastAsia="cs-CZ"/>
        </w:rPr>
        <w:t>Cena za poskytování servisní podpory POS za dobu 60 měsíců služeb byla stanovena v souladu s nabídkovou c</w:t>
      </w:r>
      <w:r w:rsidR="008F5A1E">
        <w:rPr>
          <w:rFonts w:ascii="Arial" w:hAnsi="Arial" w:cs="Arial"/>
          <w:kern w:val="36"/>
          <w:lang w:eastAsia="cs-CZ"/>
        </w:rPr>
        <w:t>enou uvedenou v nabídce poskytovat</w:t>
      </w:r>
      <w:r w:rsidRPr="00562B82">
        <w:rPr>
          <w:rFonts w:ascii="Arial" w:hAnsi="Arial" w:cs="Arial"/>
          <w:kern w:val="36"/>
          <w:lang w:eastAsia="cs-CZ"/>
        </w:rPr>
        <w:t>ele, která je závazným podkladem pro uzavření této smlouvy a dle výsledku veřejné zakázky s názvem: „</w:t>
      </w:r>
      <w:r w:rsidRPr="00497265">
        <w:rPr>
          <w:rFonts w:ascii="Arial" w:hAnsi="Arial" w:cs="Arial"/>
          <w:b/>
        </w:rPr>
        <w:t>Parkovací objekt Sosna</w:t>
      </w:r>
      <w:r w:rsidRPr="00562B82">
        <w:rPr>
          <w:rFonts w:ascii="Arial" w:hAnsi="Arial" w:cs="Arial"/>
        </w:rPr>
        <w:t xml:space="preserve">“ </w:t>
      </w:r>
      <w:r w:rsidRPr="00562B82">
        <w:rPr>
          <w:rFonts w:ascii="Arial" w:hAnsi="Arial" w:cs="Arial"/>
          <w:kern w:val="36"/>
          <w:lang w:eastAsia="cs-CZ"/>
        </w:rPr>
        <w:t>a činí:</w:t>
      </w:r>
    </w:p>
    <w:p w:rsidR="00562B82" w:rsidRPr="00562B82" w:rsidRDefault="00562B82" w:rsidP="00562B82">
      <w:pPr>
        <w:pStyle w:val="Bezmezer"/>
        <w:spacing w:line="276" w:lineRule="auto"/>
        <w:jc w:val="both"/>
        <w:rPr>
          <w:rFonts w:ascii="Arial" w:hAnsi="Arial" w:cs="Arial"/>
          <w:kern w:val="36"/>
          <w:lang w:eastAsia="cs-CZ"/>
        </w:rPr>
      </w:pPr>
    </w:p>
    <w:p w:rsidR="00562B82" w:rsidRPr="00562B82" w:rsidRDefault="001F6BA5" w:rsidP="00562B82">
      <w:pPr>
        <w:pStyle w:val="Bezmezer"/>
        <w:spacing w:line="276" w:lineRule="auto"/>
        <w:jc w:val="both"/>
        <w:rPr>
          <w:rFonts w:ascii="Arial" w:hAnsi="Arial" w:cs="Arial"/>
          <w:kern w:val="36"/>
          <w:lang w:eastAsia="cs-CZ"/>
        </w:rPr>
      </w:pPr>
      <w:r>
        <w:rPr>
          <w:rFonts w:ascii="Arial" w:hAnsi="Arial" w:cs="Arial"/>
          <w:kern w:val="36"/>
          <w:lang w:eastAsia="cs-CZ"/>
        </w:rPr>
        <w:t>Cena služeb za dobu 60 měsíců</w:t>
      </w:r>
      <w:r w:rsidR="00562B82" w:rsidRPr="00562B82">
        <w:rPr>
          <w:rFonts w:ascii="Arial" w:hAnsi="Arial" w:cs="Arial"/>
          <w:kern w:val="36"/>
          <w:lang w:eastAsia="cs-CZ"/>
        </w:rPr>
        <w:t xml:space="preserve"> bez DPH</w:t>
      </w:r>
      <w:r w:rsidR="00562B82" w:rsidRPr="00562B82">
        <w:rPr>
          <w:rFonts w:ascii="Arial" w:hAnsi="Arial" w:cs="Arial"/>
          <w:kern w:val="36"/>
          <w:lang w:eastAsia="cs-CZ"/>
        </w:rPr>
        <w:tab/>
      </w:r>
      <w:r w:rsidR="00562B82" w:rsidRPr="00562B82">
        <w:rPr>
          <w:rFonts w:ascii="Arial" w:hAnsi="Arial" w:cs="Arial"/>
          <w:kern w:val="36"/>
          <w:lang w:eastAsia="cs-CZ"/>
        </w:rPr>
        <w:tab/>
        <w:t>…………………… Kč</w:t>
      </w:r>
    </w:p>
    <w:p w:rsidR="00562B82" w:rsidRDefault="00562B82" w:rsidP="00562B82">
      <w:pPr>
        <w:pStyle w:val="Bezmezer"/>
        <w:spacing w:line="276" w:lineRule="auto"/>
        <w:jc w:val="both"/>
        <w:rPr>
          <w:rFonts w:ascii="Arial" w:hAnsi="Arial" w:cs="Arial"/>
          <w:kern w:val="36"/>
          <w:lang w:eastAsia="cs-CZ"/>
        </w:rPr>
      </w:pPr>
    </w:p>
    <w:p w:rsidR="00562B82" w:rsidRDefault="00562B82" w:rsidP="00562B82">
      <w:pPr>
        <w:pStyle w:val="Bezmezer"/>
        <w:spacing w:line="276" w:lineRule="auto"/>
        <w:jc w:val="both"/>
        <w:rPr>
          <w:rFonts w:ascii="Arial" w:hAnsi="Arial" w:cs="Arial"/>
          <w:kern w:val="36"/>
          <w:lang w:eastAsia="cs-CZ"/>
        </w:rPr>
      </w:pPr>
      <w:r w:rsidRPr="00562B82">
        <w:rPr>
          <w:rFonts w:ascii="Arial" w:hAnsi="Arial" w:cs="Arial"/>
          <w:kern w:val="36"/>
          <w:lang w:eastAsia="cs-CZ"/>
        </w:rPr>
        <w:t>K ceně díla bez DPH bude připočtena daň z přidané hodnoty dle platných právních předpisů.</w:t>
      </w:r>
    </w:p>
    <w:p w:rsidR="00562B82" w:rsidRDefault="00562B82" w:rsidP="00562B82">
      <w:pPr>
        <w:pStyle w:val="Bezmezer"/>
        <w:spacing w:line="276" w:lineRule="auto"/>
        <w:jc w:val="both"/>
        <w:rPr>
          <w:rFonts w:ascii="Arial" w:hAnsi="Arial" w:cs="Arial"/>
          <w:kern w:val="36"/>
          <w:lang w:eastAsia="cs-CZ"/>
        </w:rPr>
      </w:pPr>
    </w:p>
    <w:p w:rsidR="00562B82" w:rsidRPr="00562B82" w:rsidRDefault="00562B82" w:rsidP="00562B82">
      <w:pPr>
        <w:autoSpaceDE w:val="0"/>
        <w:autoSpaceDN w:val="0"/>
        <w:adjustRightInd w:val="0"/>
        <w:spacing w:after="0"/>
        <w:jc w:val="both"/>
        <w:rPr>
          <w:rFonts w:ascii="Arial" w:hAnsi="Arial" w:cs="Arial"/>
        </w:rPr>
      </w:pPr>
      <w:r w:rsidRPr="00562B82">
        <w:rPr>
          <w:rFonts w:ascii="Arial" w:hAnsi="Arial" w:cs="Arial"/>
        </w:rPr>
        <w:t>Shora uvedené</w:t>
      </w:r>
      <w:r>
        <w:rPr>
          <w:rFonts w:ascii="Arial" w:hAnsi="Arial" w:cs="Arial"/>
        </w:rPr>
        <w:t xml:space="preserve"> cena</w:t>
      </w:r>
      <w:r w:rsidRPr="00562B82">
        <w:rPr>
          <w:rFonts w:ascii="Arial" w:hAnsi="Arial" w:cs="Arial"/>
        </w:rPr>
        <w:t xml:space="preserve"> zahrnuj</w:t>
      </w:r>
      <w:r>
        <w:rPr>
          <w:rFonts w:ascii="Arial" w:hAnsi="Arial" w:cs="Arial"/>
        </w:rPr>
        <w:t>e</w:t>
      </w:r>
      <w:r w:rsidRPr="00562B82">
        <w:rPr>
          <w:rFonts w:ascii="Arial" w:hAnsi="Arial" w:cs="Arial"/>
        </w:rPr>
        <w:t xml:space="preserve"> veškeré ná</w:t>
      </w:r>
      <w:r w:rsidR="001F6BA5">
        <w:rPr>
          <w:rFonts w:ascii="Arial" w:hAnsi="Arial" w:cs="Arial"/>
        </w:rPr>
        <w:t>klady poskytovatele n</w:t>
      </w:r>
      <w:r w:rsidRPr="00562B82">
        <w:rPr>
          <w:rFonts w:ascii="Arial" w:hAnsi="Arial" w:cs="Arial"/>
        </w:rPr>
        <w:t>a servisní</w:t>
      </w:r>
      <w:r>
        <w:rPr>
          <w:rFonts w:ascii="Arial" w:hAnsi="Arial" w:cs="Arial"/>
        </w:rPr>
        <w:t xml:space="preserve"> </w:t>
      </w:r>
      <w:r w:rsidRPr="00562B82">
        <w:rPr>
          <w:rFonts w:ascii="Arial" w:hAnsi="Arial" w:cs="Arial"/>
        </w:rPr>
        <w:t>podporu díla, zejména:</w:t>
      </w:r>
    </w:p>
    <w:p w:rsidR="00562B82" w:rsidRPr="00562B82" w:rsidRDefault="00562B82" w:rsidP="00562B82">
      <w:pPr>
        <w:autoSpaceDE w:val="0"/>
        <w:autoSpaceDN w:val="0"/>
        <w:adjustRightInd w:val="0"/>
        <w:spacing w:after="0"/>
        <w:jc w:val="both"/>
        <w:rPr>
          <w:rFonts w:ascii="Arial" w:hAnsi="Arial" w:cs="Arial"/>
        </w:rPr>
      </w:pPr>
      <w:r w:rsidRPr="00562B82">
        <w:rPr>
          <w:rFonts w:ascii="Arial" w:hAnsi="Arial" w:cs="Arial"/>
        </w:rPr>
        <w:t>• materiál, dopravné</w:t>
      </w:r>
    </w:p>
    <w:p w:rsidR="00562B82" w:rsidRPr="00562B82" w:rsidRDefault="00562B82" w:rsidP="00562B82">
      <w:pPr>
        <w:autoSpaceDE w:val="0"/>
        <w:autoSpaceDN w:val="0"/>
        <w:adjustRightInd w:val="0"/>
        <w:spacing w:after="0"/>
        <w:jc w:val="both"/>
        <w:rPr>
          <w:rFonts w:ascii="Arial" w:hAnsi="Arial" w:cs="Arial"/>
        </w:rPr>
      </w:pPr>
      <w:r w:rsidRPr="00562B82">
        <w:rPr>
          <w:rFonts w:ascii="Arial" w:hAnsi="Arial" w:cs="Arial"/>
        </w:rPr>
        <w:t>• cenu licencí a poplatků</w:t>
      </w:r>
    </w:p>
    <w:p w:rsidR="00562B82" w:rsidRPr="00562B82" w:rsidRDefault="008F5A1E" w:rsidP="00562B82">
      <w:pPr>
        <w:autoSpaceDE w:val="0"/>
        <w:autoSpaceDN w:val="0"/>
        <w:adjustRightInd w:val="0"/>
        <w:spacing w:after="0"/>
        <w:jc w:val="both"/>
        <w:rPr>
          <w:rFonts w:ascii="Arial" w:hAnsi="Arial" w:cs="Arial"/>
        </w:rPr>
      </w:pPr>
      <w:r>
        <w:rPr>
          <w:rFonts w:ascii="Arial" w:hAnsi="Arial" w:cs="Arial"/>
        </w:rPr>
        <w:t>• veškeré náklady poskytovatel</w:t>
      </w:r>
      <w:r w:rsidR="00562B82" w:rsidRPr="00562B82">
        <w:rPr>
          <w:rFonts w:ascii="Arial" w:hAnsi="Arial" w:cs="Arial"/>
        </w:rPr>
        <w:t>e spojené s plněním veřejné zakázky tj. obsahují i náklady na případné</w:t>
      </w:r>
      <w:r w:rsidR="001F6BA5">
        <w:rPr>
          <w:rFonts w:ascii="Arial" w:hAnsi="Arial" w:cs="Arial"/>
        </w:rPr>
        <w:t xml:space="preserve"> </w:t>
      </w:r>
      <w:r w:rsidR="00562B82" w:rsidRPr="00562B82">
        <w:rPr>
          <w:rFonts w:ascii="Arial" w:hAnsi="Arial" w:cs="Arial"/>
        </w:rPr>
        <w:t>rozšíření stávajícího prostředí objednatele (nový</w:t>
      </w:r>
      <w:r w:rsidR="001F6BA5">
        <w:rPr>
          <w:rFonts w:ascii="Arial" w:hAnsi="Arial" w:cs="Arial"/>
        </w:rPr>
        <w:t xml:space="preserve"> hardware, software) – poznámka – tj.</w:t>
      </w:r>
      <w:r w:rsidR="00562B82" w:rsidRPr="00562B82">
        <w:rPr>
          <w:rFonts w:ascii="Arial" w:hAnsi="Arial" w:cs="Arial"/>
        </w:rPr>
        <w:t xml:space="preserve"> </w:t>
      </w:r>
      <w:r w:rsidR="001F6BA5">
        <w:rPr>
          <w:rFonts w:ascii="Arial" w:hAnsi="Arial" w:cs="Arial"/>
        </w:rPr>
        <w:t>v</w:t>
      </w:r>
      <w:r w:rsidR="00562B82" w:rsidRPr="00562B82">
        <w:rPr>
          <w:rFonts w:ascii="Arial" w:hAnsi="Arial" w:cs="Arial"/>
        </w:rPr>
        <w:t xml:space="preserve"> případě, že</w:t>
      </w:r>
      <w:r w:rsidR="001F6BA5">
        <w:rPr>
          <w:rFonts w:ascii="Arial" w:hAnsi="Arial" w:cs="Arial"/>
        </w:rPr>
        <w:t xml:space="preserve"> </w:t>
      </w:r>
      <w:r w:rsidR="00562B82" w:rsidRPr="00562B82">
        <w:rPr>
          <w:rFonts w:ascii="Arial" w:hAnsi="Arial" w:cs="Arial"/>
        </w:rPr>
        <w:t>stávající prostředí objednatele bude nutno rozšířit např. o server, databázový software ev. rozšíření</w:t>
      </w:r>
      <w:r w:rsidR="001F6BA5">
        <w:rPr>
          <w:rFonts w:ascii="Arial" w:hAnsi="Arial" w:cs="Arial"/>
        </w:rPr>
        <w:t xml:space="preserve"> </w:t>
      </w:r>
      <w:r w:rsidR="00562B82" w:rsidRPr="00562B82">
        <w:rPr>
          <w:rFonts w:ascii="Arial" w:hAnsi="Arial" w:cs="Arial"/>
        </w:rPr>
        <w:t>licencí)</w:t>
      </w:r>
      <w:r w:rsidR="001F6BA5">
        <w:rPr>
          <w:rFonts w:ascii="Arial" w:hAnsi="Arial" w:cs="Arial"/>
        </w:rPr>
        <w:t xml:space="preserve"> </w:t>
      </w:r>
      <w:r w:rsidR="00562B82" w:rsidRPr="00562B82">
        <w:rPr>
          <w:rFonts w:ascii="Arial" w:hAnsi="Arial" w:cs="Arial"/>
        </w:rPr>
        <w:t>a další náklady, které</w:t>
      </w:r>
      <w:r w:rsidR="001F6BA5">
        <w:rPr>
          <w:rFonts w:ascii="Arial" w:hAnsi="Arial" w:cs="Arial"/>
        </w:rPr>
        <w:t xml:space="preserve"> poskytovat</w:t>
      </w:r>
      <w:r w:rsidR="00562B82" w:rsidRPr="00562B82">
        <w:rPr>
          <w:rFonts w:ascii="Arial" w:hAnsi="Arial" w:cs="Arial"/>
        </w:rPr>
        <w:t>el vynaloží ke splnění účelu této smlouvy.</w:t>
      </w:r>
    </w:p>
    <w:p w:rsidR="00562B82" w:rsidRDefault="001F6BA5" w:rsidP="001F6BA5">
      <w:pPr>
        <w:pStyle w:val="Bezmezer"/>
        <w:jc w:val="both"/>
        <w:rPr>
          <w:rFonts w:ascii="Arial" w:hAnsi="Arial" w:cs="Arial"/>
        </w:rPr>
      </w:pPr>
      <w:r>
        <w:rPr>
          <w:rFonts w:ascii="Arial" w:hAnsi="Arial" w:cs="Arial"/>
        </w:rPr>
        <w:t>Uvedenou cenu služeb není poskytova</w:t>
      </w:r>
      <w:r w:rsidRPr="001F6BA5">
        <w:rPr>
          <w:rFonts w:ascii="Arial" w:hAnsi="Arial" w:cs="Arial"/>
        </w:rPr>
        <w:t>tel oprávněn bez písemného dodatku smlouvy doplňovat o další poplatky či</w:t>
      </w:r>
      <w:r>
        <w:rPr>
          <w:rFonts w:ascii="Arial" w:hAnsi="Arial" w:cs="Arial"/>
        </w:rPr>
        <w:t xml:space="preserve"> </w:t>
      </w:r>
      <w:r w:rsidRPr="001F6BA5">
        <w:rPr>
          <w:rFonts w:ascii="Arial" w:hAnsi="Arial" w:cs="Arial"/>
        </w:rPr>
        <w:t>zvýšení cen.</w:t>
      </w:r>
    </w:p>
    <w:p w:rsidR="001F6BA5" w:rsidRDefault="001F6BA5" w:rsidP="001F6BA5">
      <w:pPr>
        <w:pStyle w:val="Bezmezer"/>
        <w:jc w:val="both"/>
        <w:rPr>
          <w:rFonts w:ascii="Arial" w:hAnsi="Arial" w:cs="Arial"/>
        </w:rPr>
      </w:pPr>
    </w:p>
    <w:p w:rsidR="001F6BA5" w:rsidRDefault="001F6BA5" w:rsidP="001F6BA5">
      <w:pPr>
        <w:pStyle w:val="Bezmezer"/>
        <w:jc w:val="both"/>
        <w:rPr>
          <w:rFonts w:ascii="Arial" w:hAnsi="Arial" w:cs="Arial"/>
          <w:b/>
        </w:rPr>
      </w:pPr>
      <w:r w:rsidRPr="001F6BA5">
        <w:rPr>
          <w:rFonts w:ascii="Arial" w:hAnsi="Arial" w:cs="Arial"/>
          <w:b/>
        </w:rPr>
        <w:t>6.</w:t>
      </w:r>
      <w:r w:rsidRPr="001F6BA5">
        <w:rPr>
          <w:rFonts w:ascii="Arial" w:hAnsi="Arial" w:cs="Arial"/>
          <w:b/>
        </w:rPr>
        <w:tab/>
        <w:t>Fakturace a platba</w:t>
      </w:r>
    </w:p>
    <w:p w:rsidR="001F6BA5" w:rsidRPr="001F6BA5" w:rsidRDefault="001F6BA5" w:rsidP="001F6BA5">
      <w:pPr>
        <w:pStyle w:val="Bezmezer"/>
        <w:spacing w:line="276" w:lineRule="auto"/>
        <w:jc w:val="both"/>
        <w:rPr>
          <w:rFonts w:ascii="Arial" w:hAnsi="Arial" w:cs="Arial"/>
        </w:rPr>
      </w:pPr>
      <w:r w:rsidRPr="001F6BA5">
        <w:rPr>
          <w:rFonts w:ascii="Arial" w:hAnsi="Arial" w:cs="Arial"/>
        </w:rPr>
        <w:t>6.1. Objednatel neposkytuje zálohy.</w:t>
      </w:r>
    </w:p>
    <w:p w:rsidR="001F6BA5" w:rsidRPr="001F6BA5" w:rsidRDefault="001F6BA5" w:rsidP="001F6BA5">
      <w:pPr>
        <w:autoSpaceDE w:val="0"/>
        <w:autoSpaceDN w:val="0"/>
        <w:adjustRightInd w:val="0"/>
        <w:spacing w:after="0"/>
        <w:jc w:val="both"/>
        <w:rPr>
          <w:rFonts w:ascii="Arial" w:hAnsi="Arial" w:cs="Arial"/>
          <w:color w:val="000000"/>
        </w:rPr>
      </w:pPr>
      <w:r>
        <w:rPr>
          <w:rFonts w:ascii="Arial" w:hAnsi="Arial" w:cs="Arial"/>
          <w:color w:val="000000"/>
        </w:rPr>
        <w:t>6.2</w:t>
      </w:r>
      <w:r w:rsidRPr="001F6BA5">
        <w:rPr>
          <w:rFonts w:ascii="Arial" w:hAnsi="Arial" w:cs="Arial"/>
          <w:color w:val="000000"/>
        </w:rPr>
        <w:t>. Faktura za servisní podporu bude</w:t>
      </w:r>
      <w:r>
        <w:rPr>
          <w:rFonts w:ascii="Arial" w:hAnsi="Arial" w:cs="Arial"/>
          <w:color w:val="000000"/>
        </w:rPr>
        <w:t xml:space="preserve"> </w:t>
      </w:r>
      <w:r w:rsidRPr="001F6BA5">
        <w:rPr>
          <w:rFonts w:ascii="Arial" w:hAnsi="Arial" w:cs="Arial"/>
          <w:color w:val="000000"/>
        </w:rPr>
        <w:t>vystavena poskytovatelem měsíčně, a to vždy nejdříve první kalendářní den měsíce následujícího</w:t>
      </w:r>
      <w:r>
        <w:rPr>
          <w:rFonts w:ascii="Arial" w:hAnsi="Arial" w:cs="Arial"/>
          <w:color w:val="000000"/>
        </w:rPr>
        <w:t xml:space="preserve"> </w:t>
      </w:r>
      <w:r w:rsidRPr="001F6BA5">
        <w:rPr>
          <w:rFonts w:ascii="Arial" w:hAnsi="Arial" w:cs="Arial"/>
          <w:color w:val="000000"/>
        </w:rPr>
        <w:t>po měsí</w:t>
      </w:r>
      <w:r>
        <w:rPr>
          <w:rFonts w:ascii="Arial" w:hAnsi="Arial" w:cs="Arial"/>
          <w:color w:val="000000"/>
        </w:rPr>
        <w:t xml:space="preserve">ci, </w:t>
      </w:r>
      <w:r w:rsidRPr="001F6BA5">
        <w:rPr>
          <w:rFonts w:ascii="Arial" w:hAnsi="Arial" w:cs="Arial"/>
          <w:color w:val="000000"/>
        </w:rPr>
        <w:t>ve kterém byly služby poskytnuty, na částku rovnající</w:t>
      </w:r>
      <w:r>
        <w:rPr>
          <w:rFonts w:ascii="Arial" w:hAnsi="Arial" w:cs="Arial"/>
          <w:color w:val="000000"/>
        </w:rPr>
        <w:t xml:space="preserve"> je 1/60</w:t>
      </w:r>
      <w:r w:rsidRPr="001F6BA5">
        <w:rPr>
          <w:rFonts w:ascii="Arial" w:hAnsi="Arial" w:cs="Arial"/>
          <w:color w:val="000000"/>
        </w:rPr>
        <w:t xml:space="preserve"> ceny uvedené v bodě</w:t>
      </w:r>
      <w:r>
        <w:rPr>
          <w:rFonts w:ascii="Arial" w:hAnsi="Arial" w:cs="Arial"/>
          <w:color w:val="000000"/>
        </w:rPr>
        <w:t xml:space="preserve"> 5 </w:t>
      </w:r>
      <w:r w:rsidRPr="001F6BA5">
        <w:rPr>
          <w:rFonts w:ascii="Arial" w:hAnsi="Arial" w:cs="Arial"/>
          <w:color w:val="000000"/>
        </w:rPr>
        <w:t>smlouvy.</w:t>
      </w:r>
    </w:p>
    <w:p w:rsidR="001F6BA5" w:rsidRPr="001F6BA5" w:rsidRDefault="001F6BA5" w:rsidP="001F6BA5">
      <w:pPr>
        <w:autoSpaceDE w:val="0"/>
        <w:autoSpaceDN w:val="0"/>
        <w:adjustRightInd w:val="0"/>
        <w:spacing w:after="0"/>
        <w:jc w:val="both"/>
        <w:rPr>
          <w:rFonts w:ascii="Arial" w:hAnsi="Arial" w:cs="Arial"/>
          <w:color w:val="000000"/>
        </w:rPr>
      </w:pPr>
      <w:r>
        <w:rPr>
          <w:rFonts w:ascii="Arial" w:hAnsi="Arial" w:cs="Arial"/>
          <w:color w:val="000000"/>
        </w:rPr>
        <w:t>6.3</w:t>
      </w:r>
      <w:r w:rsidRPr="001F6BA5">
        <w:rPr>
          <w:rFonts w:ascii="Arial" w:hAnsi="Arial" w:cs="Arial"/>
          <w:color w:val="000000"/>
        </w:rPr>
        <w:t>. Doba s</w:t>
      </w:r>
      <w:r w:rsidR="006F5010">
        <w:rPr>
          <w:rFonts w:ascii="Arial" w:hAnsi="Arial" w:cs="Arial"/>
          <w:color w:val="000000"/>
        </w:rPr>
        <w:t>platnosti daňových dokladů je 30</w:t>
      </w:r>
      <w:r w:rsidRPr="001F6BA5">
        <w:rPr>
          <w:rFonts w:ascii="Arial" w:hAnsi="Arial" w:cs="Arial"/>
          <w:color w:val="000000"/>
        </w:rPr>
        <w:t xml:space="preserve"> kalendářních dnů ode dne doručení daňového dokladu</w:t>
      </w:r>
      <w:r>
        <w:rPr>
          <w:rFonts w:ascii="Arial" w:hAnsi="Arial" w:cs="Arial"/>
          <w:color w:val="000000"/>
        </w:rPr>
        <w:t xml:space="preserve"> </w:t>
      </w:r>
      <w:r w:rsidRPr="001F6BA5">
        <w:rPr>
          <w:rFonts w:ascii="Arial" w:hAnsi="Arial" w:cs="Arial"/>
          <w:color w:val="000000"/>
        </w:rPr>
        <w:t>objednateli.</w:t>
      </w:r>
    </w:p>
    <w:p w:rsidR="001F6BA5" w:rsidRPr="001F6BA5" w:rsidRDefault="001F6BA5" w:rsidP="001F6BA5">
      <w:pPr>
        <w:autoSpaceDE w:val="0"/>
        <w:autoSpaceDN w:val="0"/>
        <w:adjustRightInd w:val="0"/>
        <w:spacing w:after="0"/>
        <w:jc w:val="both"/>
        <w:rPr>
          <w:rFonts w:ascii="Arial" w:hAnsi="Arial" w:cs="Arial"/>
          <w:color w:val="000000"/>
        </w:rPr>
      </w:pPr>
      <w:r>
        <w:rPr>
          <w:rFonts w:ascii="Arial" w:hAnsi="Arial" w:cs="Arial"/>
          <w:color w:val="000000"/>
        </w:rPr>
        <w:t>6.4</w:t>
      </w:r>
      <w:r w:rsidRPr="001F6BA5">
        <w:rPr>
          <w:rFonts w:ascii="Arial" w:hAnsi="Arial" w:cs="Arial"/>
          <w:color w:val="000000"/>
        </w:rPr>
        <w:t>. Platby budou probíhat výhradně v Kč a rovněž veškeré cenové údaje budou v této měně.</w:t>
      </w:r>
    </w:p>
    <w:p w:rsidR="001F6BA5" w:rsidRPr="001F6BA5" w:rsidRDefault="001F6BA5" w:rsidP="001F6BA5">
      <w:pPr>
        <w:autoSpaceDE w:val="0"/>
        <w:autoSpaceDN w:val="0"/>
        <w:adjustRightInd w:val="0"/>
        <w:spacing w:after="0"/>
        <w:jc w:val="both"/>
        <w:rPr>
          <w:rFonts w:ascii="Arial" w:hAnsi="Arial" w:cs="Arial"/>
          <w:color w:val="000000"/>
        </w:rPr>
      </w:pPr>
      <w:r>
        <w:rPr>
          <w:rFonts w:ascii="Arial" w:hAnsi="Arial" w:cs="Arial"/>
          <w:color w:val="000000"/>
        </w:rPr>
        <w:t>6.5</w:t>
      </w:r>
      <w:r w:rsidRPr="001F6BA5">
        <w:rPr>
          <w:rFonts w:ascii="Arial" w:hAnsi="Arial" w:cs="Arial"/>
          <w:color w:val="000000"/>
        </w:rPr>
        <w:t>. Překročení cen je možné pouze zákonnou změnou sazeb DPH.</w:t>
      </w:r>
    </w:p>
    <w:p w:rsidR="001F6BA5" w:rsidRPr="001F6BA5" w:rsidRDefault="001F6BA5" w:rsidP="001F6BA5">
      <w:pPr>
        <w:autoSpaceDE w:val="0"/>
        <w:autoSpaceDN w:val="0"/>
        <w:adjustRightInd w:val="0"/>
        <w:spacing w:after="0"/>
        <w:jc w:val="both"/>
        <w:rPr>
          <w:rFonts w:ascii="Arial" w:hAnsi="Arial" w:cs="Arial"/>
          <w:color w:val="000000"/>
        </w:rPr>
      </w:pPr>
      <w:r>
        <w:rPr>
          <w:rFonts w:ascii="Arial" w:hAnsi="Arial" w:cs="Arial"/>
          <w:color w:val="000000"/>
        </w:rPr>
        <w:t>6.6</w:t>
      </w:r>
      <w:r w:rsidRPr="001F6BA5">
        <w:rPr>
          <w:rFonts w:ascii="Arial" w:hAnsi="Arial" w:cs="Arial"/>
          <w:color w:val="000000"/>
        </w:rPr>
        <w:t>. Každý daňový doklad (faktura) musí obsahovat náležitosti daňového dokladu dle ustanovení</w:t>
      </w:r>
      <w:r>
        <w:rPr>
          <w:rFonts w:ascii="Arial" w:hAnsi="Arial" w:cs="Arial"/>
          <w:color w:val="000000"/>
        </w:rPr>
        <w:t xml:space="preserve"> </w:t>
      </w:r>
      <w:r w:rsidRPr="001F6BA5">
        <w:rPr>
          <w:rFonts w:ascii="Arial" w:hAnsi="Arial" w:cs="Arial"/>
          <w:color w:val="000000"/>
        </w:rPr>
        <w:t xml:space="preserve">příslušných obecně závazných předpisů platných na území České republiky, a </w:t>
      </w:r>
      <w:r w:rsidRPr="001F6BA5">
        <w:rPr>
          <w:rFonts w:ascii="Arial" w:hAnsi="Arial" w:cs="Arial"/>
          <w:color w:val="000000"/>
        </w:rPr>
        <w:lastRenderedPageBreak/>
        <w:t>dále číslo této</w:t>
      </w:r>
      <w:r>
        <w:rPr>
          <w:rFonts w:ascii="Arial" w:hAnsi="Arial" w:cs="Arial"/>
          <w:color w:val="000000"/>
        </w:rPr>
        <w:t xml:space="preserve"> </w:t>
      </w:r>
      <w:r w:rsidRPr="001F6BA5">
        <w:rPr>
          <w:rFonts w:ascii="Arial" w:hAnsi="Arial" w:cs="Arial"/>
          <w:color w:val="000000"/>
        </w:rPr>
        <w:t>smlouvy. Nebude-li faktura obsahovat požadované náležitosti, případně bude-li neúplná či</w:t>
      </w:r>
      <w:r>
        <w:rPr>
          <w:rFonts w:ascii="Arial" w:hAnsi="Arial" w:cs="Arial"/>
          <w:color w:val="000000"/>
        </w:rPr>
        <w:t xml:space="preserve"> </w:t>
      </w:r>
      <w:r w:rsidRPr="001F6BA5">
        <w:rPr>
          <w:rFonts w:ascii="Arial" w:hAnsi="Arial" w:cs="Arial"/>
          <w:color w:val="000000"/>
        </w:rPr>
        <w:t>nesprávná, je objednatel oprávněn ji (resp. její kopii) ve lhůtě splatnosti vrátit k opravě či doplnění.</w:t>
      </w:r>
    </w:p>
    <w:p w:rsidR="001F6BA5" w:rsidRPr="001F6BA5" w:rsidRDefault="001F6BA5" w:rsidP="001F6BA5">
      <w:pPr>
        <w:autoSpaceDE w:val="0"/>
        <w:autoSpaceDN w:val="0"/>
        <w:adjustRightInd w:val="0"/>
        <w:spacing w:after="0"/>
        <w:jc w:val="both"/>
        <w:rPr>
          <w:rFonts w:ascii="Arial" w:hAnsi="Arial" w:cs="Arial"/>
          <w:color w:val="000000"/>
        </w:rPr>
      </w:pPr>
      <w:r w:rsidRPr="001F6BA5">
        <w:rPr>
          <w:rFonts w:ascii="Arial" w:hAnsi="Arial" w:cs="Arial"/>
          <w:color w:val="000000"/>
        </w:rPr>
        <w:t>Ode dne doručení nové faktury běží nová lhůta splatnosti. Úhradou ceny se pro účely této</w:t>
      </w:r>
      <w:r>
        <w:rPr>
          <w:rFonts w:ascii="Arial" w:hAnsi="Arial" w:cs="Arial"/>
          <w:color w:val="000000"/>
        </w:rPr>
        <w:t xml:space="preserve"> </w:t>
      </w:r>
      <w:r w:rsidRPr="001F6BA5">
        <w:rPr>
          <w:rFonts w:ascii="Arial" w:hAnsi="Arial" w:cs="Arial"/>
          <w:color w:val="000000"/>
        </w:rPr>
        <w:t>smlouvy rozumí den, kdy byla finanční částka odepsána z účtu objednatele.</w:t>
      </w:r>
    </w:p>
    <w:p w:rsidR="001F6BA5" w:rsidRPr="002C4368" w:rsidRDefault="001F6BA5" w:rsidP="001F6BA5">
      <w:pPr>
        <w:autoSpaceDE w:val="0"/>
        <w:autoSpaceDN w:val="0"/>
        <w:adjustRightInd w:val="0"/>
        <w:spacing w:after="0"/>
        <w:jc w:val="both"/>
        <w:rPr>
          <w:rFonts w:ascii="Arial" w:hAnsi="Arial" w:cs="Arial"/>
          <w:color w:val="FF0000"/>
        </w:rPr>
      </w:pPr>
      <w:r>
        <w:rPr>
          <w:rFonts w:ascii="Arial" w:hAnsi="Arial" w:cs="Arial"/>
          <w:color w:val="000000"/>
        </w:rPr>
        <w:t>6.7</w:t>
      </w:r>
      <w:r w:rsidR="008F5A1E">
        <w:rPr>
          <w:rFonts w:ascii="Arial" w:hAnsi="Arial" w:cs="Arial"/>
          <w:color w:val="000000"/>
        </w:rPr>
        <w:t>. Poskytova</w:t>
      </w:r>
      <w:r w:rsidRPr="001F6BA5">
        <w:rPr>
          <w:rFonts w:ascii="Arial" w:hAnsi="Arial" w:cs="Arial"/>
          <w:color w:val="000000"/>
        </w:rPr>
        <w:t>tel je oprávněn fakturovat objednateli v písemné, tedy v tištěné podobě, nebo v</w:t>
      </w:r>
      <w:r>
        <w:rPr>
          <w:rFonts w:ascii="Arial" w:hAnsi="Arial" w:cs="Arial"/>
          <w:color w:val="000000"/>
        </w:rPr>
        <w:t> </w:t>
      </w:r>
      <w:r w:rsidRPr="001F6BA5">
        <w:rPr>
          <w:rFonts w:ascii="Arial" w:hAnsi="Arial" w:cs="Arial"/>
          <w:color w:val="000000"/>
        </w:rPr>
        <w:t>podobě</w:t>
      </w:r>
      <w:r>
        <w:rPr>
          <w:rFonts w:ascii="Arial" w:hAnsi="Arial" w:cs="Arial"/>
          <w:color w:val="000000"/>
        </w:rPr>
        <w:t xml:space="preserve"> </w:t>
      </w:r>
      <w:r w:rsidRPr="001F6BA5">
        <w:rPr>
          <w:rFonts w:ascii="Arial" w:hAnsi="Arial" w:cs="Arial"/>
          <w:color w:val="000000"/>
        </w:rPr>
        <w:t>elektronické. Písemná faktura se doručuje na adresu objednatele. Elektronická faktura se</w:t>
      </w:r>
      <w:r>
        <w:rPr>
          <w:rFonts w:ascii="Arial" w:hAnsi="Arial" w:cs="Arial"/>
          <w:color w:val="000000"/>
        </w:rPr>
        <w:t xml:space="preserve"> </w:t>
      </w:r>
      <w:r w:rsidRPr="001F6BA5">
        <w:rPr>
          <w:rFonts w:ascii="Arial" w:hAnsi="Arial" w:cs="Arial"/>
          <w:color w:val="000000"/>
        </w:rPr>
        <w:t>doručuje elektronicky na e-mailovou adresu</w:t>
      </w:r>
      <w:r w:rsidR="006F5010">
        <w:rPr>
          <w:rFonts w:ascii="Arial" w:hAnsi="Arial" w:cs="Arial"/>
          <w:color w:val="000000"/>
        </w:rPr>
        <w:t xml:space="preserve"> objednatele</w:t>
      </w:r>
      <w:r w:rsidRPr="001F6BA5">
        <w:rPr>
          <w:rFonts w:ascii="Arial" w:hAnsi="Arial" w:cs="Arial"/>
          <w:color w:val="000000"/>
        </w:rPr>
        <w:t>:</w:t>
      </w:r>
      <w:r w:rsidR="002579BB">
        <w:rPr>
          <w:rFonts w:ascii="Arial" w:hAnsi="Arial" w:cs="Arial"/>
          <w:color w:val="000000"/>
        </w:rPr>
        <w:t xml:space="preserve"> </w:t>
      </w:r>
      <w:r w:rsidR="002C4368" w:rsidRPr="001E136B">
        <w:rPr>
          <w:rFonts w:ascii="Arial" w:hAnsi="Arial" w:cs="Arial"/>
        </w:rPr>
        <w:t>fakturace@trinecko.cz</w:t>
      </w:r>
    </w:p>
    <w:p w:rsidR="001F6BA5" w:rsidRPr="001F6BA5" w:rsidRDefault="001F6BA5" w:rsidP="001F6BA5">
      <w:pPr>
        <w:autoSpaceDE w:val="0"/>
        <w:autoSpaceDN w:val="0"/>
        <w:adjustRightInd w:val="0"/>
        <w:spacing w:after="0"/>
        <w:jc w:val="both"/>
        <w:rPr>
          <w:rFonts w:ascii="Arial" w:hAnsi="Arial" w:cs="Arial"/>
          <w:color w:val="000000"/>
        </w:rPr>
      </w:pPr>
      <w:r>
        <w:rPr>
          <w:rFonts w:ascii="Arial" w:hAnsi="Arial" w:cs="Arial"/>
          <w:color w:val="000000"/>
        </w:rPr>
        <w:t>6.8</w:t>
      </w:r>
      <w:r w:rsidR="008F5A1E">
        <w:rPr>
          <w:rFonts w:ascii="Arial" w:hAnsi="Arial" w:cs="Arial"/>
          <w:color w:val="000000"/>
        </w:rPr>
        <w:t>. Poskytova</w:t>
      </w:r>
      <w:r w:rsidRPr="001F6BA5">
        <w:rPr>
          <w:rFonts w:ascii="Arial" w:hAnsi="Arial" w:cs="Arial"/>
          <w:color w:val="000000"/>
        </w:rPr>
        <w:t>tel se zavazuje, že na jím vydaných daňových dokladech bude uvádět pouze čísla</w:t>
      </w:r>
      <w:r>
        <w:rPr>
          <w:rFonts w:ascii="Arial" w:hAnsi="Arial" w:cs="Arial"/>
          <w:color w:val="000000"/>
        </w:rPr>
        <w:t xml:space="preserve"> </w:t>
      </w:r>
      <w:r w:rsidRPr="001F6BA5">
        <w:rPr>
          <w:rFonts w:ascii="Arial" w:hAnsi="Arial" w:cs="Arial"/>
          <w:color w:val="000000"/>
        </w:rPr>
        <w:t>bankovních účtů, která jsou správcem daně zveřejněna způsobem umožňujícím dálkový přístup</w:t>
      </w:r>
      <w:r>
        <w:rPr>
          <w:rFonts w:ascii="Arial" w:hAnsi="Arial" w:cs="Arial"/>
          <w:color w:val="000000"/>
        </w:rPr>
        <w:t xml:space="preserve"> </w:t>
      </w:r>
      <w:r w:rsidRPr="001F6BA5">
        <w:rPr>
          <w:rFonts w:ascii="Arial" w:hAnsi="Arial" w:cs="Arial"/>
          <w:color w:val="000000"/>
        </w:rPr>
        <w:t>(§ 98 písm. d) zákona č.235/2004 Sb., o dani z přidané hodnoty). V případě, že daňový doklad</w:t>
      </w:r>
      <w:r>
        <w:rPr>
          <w:rFonts w:ascii="Arial" w:hAnsi="Arial" w:cs="Arial"/>
          <w:color w:val="000000"/>
        </w:rPr>
        <w:t xml:space="preserve"> </w:t>
      </w:r>
      <w:r w:rsidRPr="001F6BA5">
        <w:rPr>
          <w:rFonts w:ascii="Arial" w:hAnsi="Arial" w:cs="Arial"/>
          <w:color w:val="000000"/>
        </w:rPr>
        <w:t>bude obsahovat jiný než takto zveřejněný účet, bude takovýto daňový doklad považován za</w:t>
      </w:r>
      <w:r>
        <w:rPr>
          <w:rFonts w:ascii="Arial" w:hAnsi="Arial" w:cs="Arial"/>
          <w:color w:val="000000"/>
        </w:rPr>
        <w:t xml:space="preserve"> </w:t>
      </w:r>
      <w:r w:rsidRPr="001F6BA5">
        <w:rPr>
          <w:rFonts w:ascii="Arial" w:hAnsi="Arial" w:cs="Arial"/>
          <w:color w:val="000000"/>
        </w:rPr>
        <w:t>neúp</w:t>
      </w:r>
      <w:r w:rsidR="008F5A1E">
        <w:rPr>
          <w:rFonts w:ascii="Arial" w:hAnsi="Arial" w:cs="Arial"/>
          <w:color w:val="000000"/>
        </w:rPr>
        <w:t>lný a objednatel vyzve poskytovate</w:t>
      </w:r>
      <w:r w:rsidRPr="001F6BA5">
        <w:rPr>
          <w:rFonts w:ascii="Arial" w:hAnsi="Arial" w:cs="Arial"/>
          <w:color w:val="000000"/>
        </w:rPr>
        <w:t>le k</w:t>
      </w:r>
      <w:r>
        <w:rPr>
          <w:rFonts w:ascii="Arial" w:hAnsi="Arial" w:cs="Arial"/>
          <w:color w:val="000000"/>
        </w:rPr>
        <w:t xml:space="preserve"> </w:t>
      </w:r>
      <w:r w:rsidRPr="001F6BA5">
        <w:rPr>
          <w:rFonts w:ascii="Arial" w:hAnsi="Arial" w:cs="Arial"/>
          <w:color w:val="000000"/>
        </w:rPr>
        <w:t>jeho doplnění. Do okamžiku doplnění si objednatel</w:t>
      </w:r>
      <w:r>
        <w:rPr>
          <w:rFonts w:ascii="Arial" w:hAnsi="Arial" w:cs="Arial"/>
          <w:color w:val="000000"/>
        </w:rPr>
        <w:t xml:space="preserve"> </w:t>
      </w:r>
      <w:r w:rsidRPr="001F6BA5">
        <w:rPr>
          <w:rFonts w:ascii="Arial" w:hAnsi="Arial" w:cs="Arial"/>
          <w:color w:val="000000"/>
        </w:rPr>
        <w:t>vyhrazuje právo neuskutečnit platbu na základě tohoto daňového dokladu.</w:t>
      </w:r>
    </w:p>
    <w:p w:rsidR="001F6BA5" w:rsidRDefault="001F6BA5" w:rsidP="001F6BA5">
      <w:pPr>
        <w:autoSpaceDE w:val="0"/>
        <w:autoSpaceDN w:val="0"/>
        <w:adjustRightInd w:val="0"/>
        <w:spacing w:after="0"/>
        <w:jc w:val="both"/>
        <w:rPr>
          <w:rFonts w:ascii="Arial" w:hAnsi="Arial" w:cs="Arial"/>
          <w:color w:val="000000"/>
        </w:rPr>
      </w:pPr>
      <w:r>
        <w:rPr>
          <w:rFonts w:ascii="Arial" w:hAnsi="Arial" w:cs="Arial"/>
          <w:color w:val="000000"/>
        </w:rPr>
        <w:t>6.9</w:t>
      </w:r>
      <w:r w:rsidRPr="001F6BA5">
        <w:rPr>
          <w:rFonts w:ascii="Arial" w:hAnsi="Arial" w:cs="Arial"/>
          <w:color w:val="000000"/>
        </w:rPr>
        <w:t>. V případě, že kdykoli před okamžikem uskutečnění platby ze strany objednatele na základě této</w:t>
      </w:r>
      <w:r>
        <w:rPr>
          <w:rFonts w:ascii="Arial" w:hAnsi="Arial" w:cs="Arial"/>
          <w:color w:val="000000"/>
        </w:rPr>
        <w:t xml:space="preserve"> </w:t>
      </w:r>
      <w:r w:rsidR="008F5A1E">
        <w:rPr>
          <w:rFonts w:ascii="Arial" w:hAnsi="Arial" w:cs="Arial"/>
          <w:color w:val="000000"/>
        </w:rPr>
        <w:t>smlouvy bude o poskytovat</w:t>
      </w:r>
      <w:r w:rsidRPr="001F6BA5">
        <w:rPr>
          <w:rFonts w:ascii="Arial" w:hAnsi="Arial" w:cs="Arial"/>
          <w:color w:val="000000"/>
        </w:rPr>
        <w:t>eli správcem daně z přidané hodnoty zveřejněna způsobem umožňujícím</w:t>
      </w:r>
      <w:r>
        <w:rPr>
          <w:rFonts w:ascii="Arial" w:hAnsi="Arial" w:cs="Arial"/>
          <w:color w:val="000000"/>
        </w:rPr>
        <w:t xml:space="preserve"> </w:t>
      </w:r>
      <w:r w:rsidRPr="001F6BA5">
        <w:rPr>
          <w:rFonts w:ascii="Arial" w:hAnsi="Arial" w:cs="Arial"/>
          <w:color w:val="000000"/>
        </w:rPr>
        <w:t>dálko</w:t>
      </w:r>
      <w:r w:rsidR="008F5A1E">
        <w:rPr>
          <w:rFonts w:ascii="Arial" w:hAnsi="Arial" w:cs="Arial"/>
          <w:color w:val="000000"/>
        </w:rPr>
        <w:t>vý přístup skutečnost, že poskytova</w:t>
      </w:r>
      <w:r w:rsidRPr="001F6BA5">
        <w:rPr>
          <w:rFonts w:ascii="Arial" w:hAnsi="Arial" w:cs="Arial"/>
          <w:color w:val="000000"/>
        </w:rPr>
        <w:t>tel je nespolehlivým plátcem (§ 106a zákona č.235/2004</w:t>
      </w:r>
      <w:r>
        <w:rPr>
          <w:rFonts w:ascii="Arial" w:hAnsi="Arial" w:cs="Arial"/>
          <w:color w:val="000000"/>
        </w:rPr>
        <w:t xml:space="preserve"> </w:t>
      </w:r>
      <w:r w:rsidRPr="001F6BA5">
        <w:rPr>
          <w:rFonts w:ascii="Arial" w:hAnsi="Arial" w:cs="Arial"/>
          <w:color w:val="000000"/>
        </w:rPr>
        <w:t>Sb., o dani z přidané hodnoty), má objednatel právo od okamžiku zveřejnění ponížit všechny</w:t>
      </w:r>
      <w:r>
        <w:rPr>
          <w:rFonts w:ascii="Arial" w:hAnsi="Arial" w:cs="Arial"/>
          <w:color w:val="000000"/>
        </w:rPr>
        <w:t xml:space="preserve"> </w:t>
      </w:r>
      <w:r w:rsidR="008F5A1E">
        <w:rPr>
          <w:rFonts w:ascii="Arial" w:hAnsi="Arial" w:cs="Arial"/>
          <w:color w:val="000000"/>
        </w:rPr>
        <w:t>platby poskytovate</w:t>
      </w:r>
      <w:r w:rsidRPr="001F6BA5">
        <w:rPr>
          <w:rFonts w:ascii="Arial" w:hAnsi="Arial" w:cs="Arial"/>
          <w:color w:val="000000"/>
        </w:rPr>
        <w:t>li uskutečňované na základě této smlouvy o příslušnou částku DPH. Smluvní</w:t>
      </w:r>
      <w:r>
        <w:rPr>
          <w:rFonts w:ascii="Arial" w:hAnsi="Arial" w:cs="Arial"/>
          <w:color w:val="000000"/>
        </w:rPr>
        <w:t xml:space="preserve"> </w:t>
      </w:r>
      <w:r w:rsidRPr="001F6BA5">
        <w:rPr>
          <w:rFonts w:ascii="Arial" w:hAnsi="Arial" w:cs="Arial"/>
          <w:color w:val="000000"/>
        </w:rPr>
        <w:t xml:space="preserve">strany </w:t>
      </w:r>
      <w:r w:rsidR="008F5A1E">
        <w:rPr>
          <w:rFonts w:ascii="Arial" w:hAnsi="Arial" w:cs="Arial"/>
          <w:color w:val="000000"/>
        </w:rPr>
        <w:t>si sjednávají, že takto poskytovat</w:t>
      </w:r>
      <w:r w:rsidRPr="001F6BA5">
        <w:rPr>
          <w:rFonts w:ascii="Arial" w:hAnsi="Arial" w:cs="Arial"/>
          <w:color w:val="000000"/>
        </w:rPr>
        <w:t>eli nevyplacené částky DPH odvede</w:t>
      </w:r>
      <w:r>
        <w:rPr>
          <w:rFonts w:ascii="Arial" w:hAnsi="Arial" w:cs="Arial"/>
          <w:color w:val="000000"/>
        </w:rPr>
        <w:t>.</w:t>
      </w:r>
    </w:p>
    <w:p w:rsidR="001F6BA5" w:rsidRDefault="001F6BA5" w:rsidP="001F6BA5">
      <w:pPr>
        <w:autoSpaceDE w:val="0"/>
        <w:autoSpaceDN w:val="0"/>
        <w:adjustRightInd w:val="0"/>
        <w:spacing w:after="0"/>
        <w:jc w:val="both"/>
        <w:rPr>
          <w:rFonts w:ascii="Arial" w:hAnsi="Arial" w:cs="Arial"/>
          <w:color w:val="000000"/>
        </w:rPr>
      </w:pPr>
    </w:p>
    <w:p w:rsidR="001F6BA5" w:rsidRPr="001F6BA5" w:rsidRDefault="001F6BA5" w:rsidP="001F6BA5">
      <w:pPr>
        <w:autoSpaceDE w:val="0"/>
        <w:autoSpaceDN w:val="0"/>
        <w:adjustRightInd w:val="0"/>
        <w:spacing w:after="0"/>
        <w:jc w:val="both"/>
        <w:rPr>
          <w:rFonts w:ascii="Arial" w:hAnsi="Arial" w:cs="Arial"/>
          <w:b/>
          <w:color w:val="000000"/>
        </w:rPr>
      </w:pPr>
      <w:r w:rsidRPr="001F6BA5">
        <w:rPr>
          <w:rFonts w:ascii="Arial" w:hAnsi="Arial" w:cs="Arial"/>
          <w:b/>
          <w:color w:val="000000"/>
        </w:rPr>
        <w:t>7.</w:t>
      </w:r>
      <w:r w:rsidRPr="001F6BA5">
        <w:rPr>
          <w:rFonts w:ascii="Arial" w:hAnsi="Arial" w:cs="Arial"/>
          <w:b/>
          <w:color w:val="000000"/>
        </w:rPr>
        <w:tab/>
        <w:t>Sankce</w:t>
      </w:r>
    </w:p>
    <w:p w:rsidR="001F6BA5" w:rsidRPr="009743EC" w:rsidRDefault="008F5A1E" w:rsidP="009743EC">
      <w:pPr>
        <w:autoSpaceDE w:val="0"/>
        <w:autoSpaceDN w:val="0"/>
        <w:adjustRightInd w:val="0"/>
        <w:spacing w:after="0"/>
        <w:jc w:val="both"/>
        <w:rPr>
          <w:rFonts w:ascii="Arial" w:hAnsi="Arial" w:cs="Arial"/>
        </w:rPr>
      </w:pPr>
      <w:r>
        <w:rPr>
          <w:rFonts w:ascii="Arial" w:hAnsi="Arial" w:cs="Arial"/>
        </w:rPr>
        <w:t>Smluvní pokuta poskytovate</w:t>
      </w:r>
      <w:r w:rsidR="001F6BA5" w:rsidRPr="009743EC">
        <w:rPr>
          <w:rFonts w:ascii="Arial" w:hAnsi="Arial" w:cs="Arial"/>
        </w:rPr>
        <w:t>le:</w:t>
      </w:r>
    </w:p>
    <w:p w:rsidR="001F6BA5" w:rsidRPr="009743EC" w:rsidRDefault="009743EC" w:rsidP="009743EC">
      <w:pPr>
        <w:autoSpaceDE w:val="0"/>
        <w:autoSpaceDN w:val="0"/>
        <w:adjustRightInd w:val="0"/>
        <w:spacing w:after="0"/>
        <w:jc w:val="both"/>
        <w:rPr>
          <w:rFonts w:ascii="Arial" w:hAnsi="Arial" w:cs="Arial"/>
        </w:rPr>
      </w:pPr>
      <w:r>
        <w:rPr>
          <w:rFonts w:ascii="Arial" w:hAnsi="Arial" w:cs="Arial"/>
        </w:rPr>
        <w:t>7.1. Z</w:t>
      </w:r>
      <w:r w:rsidR="001F6BA5" w:rsidRPr="009743EC">
        <w:rPr>
          <w:rFonts w:ascii="Arial" w:hAnsi="Arial" w:cs="Arial"/>
        </w:rPr>
        <w:t>a prodlení s termínem poskytování s</w:t>
      </w:r>
      <w:r>
        <w:rPr>
          <w:rFonts w:ascii="Arial" w:hAnsi="Arial" w:cs="Arial"/>
        </w:rPr>
        <w:t xml:space="preserve">ervisní podpory dle smlouvy činí </w:t>
      </w:r>
      <w:r w:rsidR="00497265">
        <w:rPr>
          <w:rFonts w:ascii="Arial" w:hAnsi="Arial" w:cs="Arial"/>
        </w:rPr>
        <w:t>50</w:t>
      </w:r>
      <w:r w:rsidR="001F6BA5" w:rsidRPr="009743EC">
        <w:rPr>
          <w:rFonts w:ascii="Arial" w:hAnsi="Arial" w:cs="Arial"/>
        </w:rPr>
        <w:t>0,-</w:t>
      </w:r>
      <w:r>
        <w:rPr>
          <w:rFonts w:ascii="Arial" w:hAnsi="Arial" w:cs="Arial"/>
        </w:rPr>
        <w:t xml:space="preserve"> </w:t>
      </w:r>
      <w:r w:rsidR="001F6BA5" w:rsidRPr="009743EC">
        <w:rPr>
          <w:rFonts w:ascii="Arial" w:hAnsi="Arial" w:cs="Arial"/>
        </w:rPr>
        <w:t>Kč za každou hodinu prodlení u kritických a velkých vad veškerých hodinových termínů</w:t>
      </w:r>
      <w:r>
        <w:rPr>
          <w:rFonts w:ascii="Arial" w:hAnsi="Arial" w:cs="Arial"/>
        </w:rPr>
        <w:t xml:space="preserve"> </w:t>
      </w:r>
      <w:r w:rsidR="001F6BA5" w:rsidRPr="009743EC">
        <w:rPr>
          <w:rFonts w:ascii="Arial" w:hAnsi="Arial" w:cs="Arial"/>
        </w:rPr>
        <w:t xml:space="preserve">uvedených v tabulce vad v bodě č. 8 </w:t>
      </w:r>
      <w:r>
        <w:rPr>
          <w:rFonts w:ascii="Arial" w:hAnsi="Arial" w:cs="Arial"/>
        </w:rPr>
        <w:t>smlouvy</w:t>
      </w:r>
      <w:r w:rsidR="001F6BA5" w:rsidRPr="009743EC">
        <w:rPr>
          <w:rFonts w:ascii="Arial" w:hAnsi="Arial" w:cs="Arial"/>
        </w:rPr>
        <w:t>.</w:t>
      </w:r>
    </w:p>
    <w:p w:rsidR="001F6BA5" w:rsidRPr="009743EC" w:rsidRDefault="009743EC" w:rsidP="009743EC">
      <w:pPr>
        <w:autoSpaceDE w:val="0"/>
        <w:autoSpaceDN w:val="0"/>
        <w:adjustRightInd w:val="0"/>
        <w:spacing w:after="0"/>
        <w:jc w:val="both"/>
        <w:rPr>
          <w:rFonts w:ascii="Arial" w:hAnsi="Arial" w:cs="Arial"/>
        </w:rPr>
      </w:pPr>
      <w:r>
        <w:rPr>
          <w:rFonts w:ascii="Arial" w:hAnsi="Arial" w:cs="Arial"/>
        </w:rPr>
        <w:t>7.2</w:t>
      </w:r>
      <w:r w:rsidR="001F6BA5" w:rsidRPr="009743EC">
        <w:rPr>
          <w:rFonts w:ascii="Arial" w:hAnsi="Arial" w:cs="Arial"/>
        </w:rPr>
        <w:t>. Je-li objednatel v prodlení s placením faktury, uhra</w:t>
      </w:r>
      <w:r w:rsidR="00062E8E">
        <w:rPr>
          <w:rFonts w:ascii="Arial" w:hAnsi="Arial" w:cs="Arial"/>
        </w:rPr>
        <w:t>dí poskytova</w:t>
      </w:r>
      <w:r>
        <w:rPr>
          <w:rFonts w:ascii="Arial" w:hAnsi="Arial" w:cs="Arial"/>
        </w:rPr>
        <w:t>teli částku ve výši 5</w:t>
      </w:r>
      <w:r w:rsidR="001F6BA5" w:rsidRPr="009743EC">
        <w:rPr>
          <w:rFonts w:ascii="Arial" w:hAnsi="Arial" w:cs="Arial"/>
        </w:rPr>
        <w:t>00,- za každý</w:t>
      </w:r>
      <w:r>
        <w:rPr>
          <w:rFonts w:ascii="Arial" w:hAnsi="Arial" w:cs="Arial"/>
        </w:rPr>
        <w:t xml:space="preserve"> </w:t>
      </w:r>
      <w:r w:rsidR="001F6BA5" w:rsidRPr="009743EC">
        <w:rPr>
          <w:rFonts w:ascii="Arial" w:hAnsi="Arial" w:cs="Arial"/>
        </w:rPr>
        <w:t>pracovní den prodlení, pokud se strany nedohodnou jinak.</w:t>
      </w:r>
    </w:p>
    <w:p w:rsidR="001F6BA5" w:rsidRDefault="009743EC" w:rsidP="009743EC">
      <w:pPr>
        <w:autoSpaceDE w:val="0"/>
        <w:autoSpaceDN w:val="0"/>
        <w:adjustRightInd w:val="0"/>
        <w:spacing w:after="0"/>
        <w:jc w:val="both"/>
        <w:rPr>
          <w:rFonts w:ascii="Arial" w:hAnsi="Arial" w:cs="Arial"/>
        </w:rPr>
      </w:pPr>
      <w:r>
        <w:rPr>
          <w:rFonts w:ascii="Arial" w:hAnsi="Arial" w:cs="Arial"/>
        </w:rPr>
        <w:t>7.3</w:t>
      </w:r>
      <w:r w:rsidR="001F6BA5" w:rsidRPr="009743EC">
        <w:rPr>
          <w:rFonts w:ascii="Arial" w:hAnsi="Arial" w:cs="Arial"/>
        </w:rPr>
        <w:t>. Tímto smluvní strany smlouvy pro vztah touto smlouvu založený výslovně sjednávají odchylnou</w:t>
      </w:r>
      <w:r>
        <w:rPr>
          <w:rFonts w:ascii="Arial" w:hAnsi="Arial" w:cs="Arial"/>
        </w:rPr>
        <w:t xml:space="preserve"> </w:t>
      </w:r>
      <w:r w:rsidR="001F6BA5" w:rsidRPr="009743EC">
        <w:rPr>
          <w:rFonts w:ascii="Arial" w:hAnsi="Arial" w:cs="Arial"/>
        </w:rPr>
        <w:t>úpravu od ustavení § 2050 Občanského zákoníku</w:t>
      </w:r>
      <w:r>
        <w:rPr>
          <w:rFonts w:ascii="Arial" w:hAnsi="Arial" w:cs="Arial"/>
        </w:rPr>
        <w:t>.</w:t>
      </w:r>
    </w:p>
    <w:p w:rsidR="009743EC" w:rsidRDefault="009743EC" w:rsidP="009743EC">
      <w:pPr>
        <w:autoSpaceDE w:val="0"/>
        <w:autoSpaceDN w:val="0"/>
        <w:adjustRightInd w:val="0"/>
        <w:spacing w:after="0"/>
        <w:jc w:val="both"/>
        <w:rPr>
          <w:rFonts w:ascii="Arial" w:hAnsi="Arial" w:cs="Arial"/>
        </w:rPr>
      </w:pPr>
    </w:p>
    <w:p w:rsidR="009743EC" w:rsidRPr="00576204" w:rsidRDefault="009743EC" w:rsidP="009743EC">
      <w:pPr>
        <w:autoSpaceDE w:val="0"/>
        <w:autoSpaceDN w:val="0"/>
        <w:adjustRightInd w:val="0"/>
        <w:spacing w:after="0"/>
        <w:jc w:val="both"/>
        <w:rPr>
          <w:rFonts w:ascii="Arial" w:hAnsi="Arial" w:cs="Arial"/>
          <w:b/>
        </w:rPr>
      </w:pPr>
      <w:r w:rsidRPr="00576204">
        <w:rPr>
          <w:rFonts w:ascii="Arial" w:hAnsi="Arial" w:cs="Arial"/>
          <w:b/>
        </w:rPr>
        <w:t>8.</w:t>
      </w:r>
      <w:r w:rsidRPr="00576204">
        <w:rPr>
          <w:rFonts w:ascii="Arial" w:hAnsi="Arial" w:cs="Arial"/>
          <w:b/>
        </w:rPr>
        <w:tab/>
        <w:t>Servisní podmínky</w:t>
      </w:r>
    </w:p>
    <w:p w:rsidR="009743EC" w:rsidRPr="009743EC" w:rsidRDefault="009743EC" w:rsidP="009743EC">
      <w:pPr>
        <w:autoSpaceDE w:val="0"/>
        <w:autoSpaceDN w:val="0"/>
        <w:adjustRightInd w:val="0"/>
        <w:spacing w:after="0"/>
        <w:jc w:val="both"/>
        <w:rPr>
          <w:rFonts w:ascii="Arial" w:hAnsi="Arial" w:cs="Arial"/>
        </w:rPr>
      </w:pPr>
      <w:r>
        <w:rPr>
          <w:rFonts w:ascii="Arial" w:hAnsi="Arial" w:cs="Arial"/>
        </w:rPr>
        <w:t>Servisní podmínky (tj. servisní podpora POS</w:t>
      </w:r>
      <w:r w:rsidRPr="009743EC">
        <w:rPr>
          <w:rFonts w:ascii="Arial" w:hAnsi="Arial" w:cs="Arial"/>
        </w:rPr>
        <w:t xml:space="preserve"> zahrnující službu</w:t>
      </w:r>
      <w:r>
        <w:rPr>
          <w:rFonts w:ascii="Arial" w:hAnsi="Arial" w:cs="Arial"/>
        </w:rPr>
        <w:t xml:space="preserve"> </w:t>
      </w:r>
      <w:r w:rsidRPr="009743EC">
        <w:rPr>
          <w:rFonts w:ascii="Arial" w:hAnsi="Arial" w:cs="Arial"/>
        </w:rPr>
        <w:t>řešení incidentů včetně jejich průkazné evidence)</w:t>
      </w:r>
    </w:p>
    <w:p w:rsidR="00576204" w:rsidRDefault="00576204" w:rsidP="009743EC">
      <w:pPr>
        <w:autoSpaceDE w:val="0"/>
        <w:autoSpaceDN w:val="0"/>
        <w:adjustRightInd w:val="0"/>
        <w:spacing w:after="0"/>
        <w:jc w:val="both"/>
        <w:rPr>
          <w:rFonts w:ascii="Arial" w:hAnsi="Arial" w:cs="Arial"/>
        </w:rPr>
      </w:pPr>
    </w:p>
    <w:p w:rsidR="009743EC" w:rsidRPr="009743EC" w:rsidRDefault="009743EC" w:rsidP="009743EC">
      <w:pPr>
        <w:autoSpaceDE w:val="0"/>
        <w:autoSpaceDN w:val="0"/>
        <w:adjustRightInd w:val="0"/>
        <w:spacing w:after="0"/>
        <w:jc w:val="both"/>
        <w:rPr>
          <w:rFonts w:ascii="Arial" w:hAnsi="Arial" w:cs="Arial"/>
        </w:rPr>
      </w:pPr>
      <w:r w:rsidRPr="009743EC">
        <w:rPr>
          <w:rFonts w:ascii="Arial" w:hAnsi="Arial" w:cs="Arial"/>
        </w:rPr>
        <w:t>a. Poskytování s</w:t>
      </w:r>
      <w:r>
        <w:rPr>
          <w:rFonts w:ascii="Arial" w:hAnsi="Arial" w:cs="Arial"/>
        </w:rPr>
        <w:t xml:space="preserve">ervisní podpory </w:t>
      </w:r>
      <w:r w:rsidRPr="009743EC">
        <w:rPr>
          <w:rFonts w:ascii="Arial" w:hAnsi="Arial" w:cs="Arial"/>
        </w:rPr>
        <w:t>zahrnující:</w:t>
      </w:r>
    </w:p>
    <w:p w:rsidR="009743EC" w:rsidRPr="009743EC" w:rsidRDefault="009743EC" w:rsidP="009743EC">
      <w:pPr>
        <w:autoSpaceDE w:val="0"/>
        <w:autoSpaceDN w:val="0"/>
        <w:adjustRightInd w:val="0"/>
        <w:spacing w:after="0"/>
        <w:jc w:val="both"/>
        <w:rPr>
          <w:rFonts w:ascii="Arial" w:hAnsi="Arial" w:cs="Arial"/>
        </w:rPr>
      </w:pPr>
      <w:r w:rsidRPr="009743EC">
        <w:rPr>
          <w:rFonts w:ascii="Arial" w:hAnsi="Arial" w:cs="Arial"/>
        </w:rPr>
        <w:t>i. SW podpo</w:t>
      </w:r>
      <w:r>
        <w:rPr>
          <w:rFonts w:ascii="Arial" w:hAnsi="Arial" w:cs="Arial"/>
        </w:rPr>
        <w:t>ra - aktualizace nových verzí POS</w:t>
      </w:r>
    </w:p>
    <w:p w:rsidR="009743EC" w:rsidRPr="009743EC" w:rsidRDefault="009743EC" w:rsidP="009743EC">
      <w:pPr>
        <w:autoSpaceDE w:val="0"/>
        <w:autoSpaceDN w:val="0"/>
        <w:adjustRightInd w:val="0"/>
        <w:spacing w:after="0"/>
        <w:jc w:val="both"/>
        <w:rPr>
          <w:rFonts w:ascii="Arial" w:hAnsi="Arial" w:cs="Arial"/>
        </w:rPr>
      </w:pPr>
      <w:proofErr w:type="spellStart"/>
      <w:r w:rsidRPr="009743EC">
        <w:rPr>
          <w:rFonts w:ascii="Arial" w:hAnsi="Arial" w:cs="Arial"/>
        </w:rPr>
        <w:t>ii</w:t>
      </w:r>
      <w:proofErr w:type="spellEnd"/>
      <w:r w:rsidRPr="009743EC">
        <w:rPr>
          <w:rFonts w:ascii="Arial" w:hAnsi="Arial" w:cs="Arial"/>
        </w:rPr>
        <w:t>. Bezplatná služba Hot-line formou telefonické podpory pro zadavatele pro řešení</w:t>
      </w:r>
      <w:r>
        <w:rPr>
          <w:rFonts w:ascii="Arial" w:hAnsi="Arial" w:cs="Arial"/>
        </w:rPr>
        <w:t xml:space="preserve"> </w:t>
      </w:r>
      <w:r w:rsidRPr="009743EC">
        <w:rPr>
          <w:rFonts w:ascii="Arial" w:hAnsi="Arial" w:cs="Arial"/>
        </w:rPr>
        <w:t>technických problémů, poradenství a konzultace</w:t>
      </w:r>
    </w:p>
    <w:p w:rsidR="009743EC" w:rsidRPr="009743EC" w:rsidRDefault="00576204" w:rsidP="009743EC">
      <w:pPr>
        <w:autoSpaceDE w:val="0"/>
        <w:autoSpaceDN w:val="0"/>
        <w:adjustRightInd w:val="0"/>
        <w:spacing w:after="0"/>
        <w:jc w:val="both"/>
        <w:rPr>
          <w:rFonts w:ascii="Arial" w:hAnsi="Arial" w:cs="Arial"/>
        </w:rPr>
      </w:pPr>
      <w:proofErr w:type="spellStart"/>
      <w:r>
        <w:rPr>
          <w:rFonts w:ascii="Arial" w:hAnsi="Arial" w:cs="Arial"/>
        </w:rPr>
        <w:t>ii</w:t>
      </w:r>
      <w:r w:rsidR="009743EC">
        <w:rPr>
          <w:rFonts w:ascii="Arial" w:hAnsi="Arial" w:cs="Arial"/>
        </w:rPr>
        <w:t>i</w:t>
      </w:r>
      <w:proofErr w:type="spellEnd"/>
      <w:r w:rsidR="009743EC">
        <w:rPr>
          <w:rFonts w:ascii="Arial" w:hAnsi="Arial" w:cs="Arial"/>
        </w:rPr>
        <w:t xml:space="preserve">. Základní podpora </w:t>
      </w:r>
      <w:r w:rsidR="009743EC" w:rsidRPr="009743EC">
        <w:rPr>
          <w:rFonts w:ascii="Arial" w:hAnsi="Arial" w:cs="Arial"/>
        </w:rPr>
        <w:t>P</w:t>
      </w:r>
      <w:r w:rsidR="009743EC">
        <w:rPr>
          <w:rFonts w:ascii="Arial" w:hAnsi="Arial" w:cs="Arial"/>
        </w:rPr>
        <w:t>OS</w:t>
      </w:r>
      <w:r w:rsidR="009743EC" w:rsidRPr="009743EC">
        <w:rPr>
          <w:rFonts w:ascii="Arial" w:hAnsi="Arial" w:cs="Arial"/>
        </w:rPr>
        <w:t xml:space="preserve"> zahrnující službu řešení incidentů včetně jejich průkazné</w:t>
      </w:r>
      <w:r w:rsidR="009743EC">
        <w:rPr>
          <w:rFonts w:ascii="Arial" w:hAnsi="Arial" w:cs="Arial"/>
        </w:rPr>
        <w:t xml:space="preserve"> </w:t>
      </w:r>
      <w:r w:rsidR="009743EC" w:rsidRPr="009743EC">
        <w:rPr>
          <w:rFonts w:ascii="Arial" w:hAnsi="Arial" w:cs="Arial"/>
        </w:rPr>
        <w:t xml:space="preserve">evidence prostřednictvím služby </w:t>
      </w:r>
      <w:proofErr w:type="spellStart"/>
      <w:r w:rsidR="009743EC" w:rsidRPr="009743EC">
        <w:rPr>
          <w:rFonts w:ascii="Arial" w:hAnsi="Arial" w:cs="Arial"/>
        </w:rPr>
        <w:t>Helpdesk</w:t>
      </w:r>
      <w:proofErr w:type="spellEnd"/>
      <w:r w:rsidR="009743EC" w:rsidRPr="009743EC">
        <w:rPr>
          <w:rFonts w:ascii="Arial" w:hAnsi="Arial" w:cs="Arial"/>
        </w:rPr>
        <w:t xml:space="preserve"> pro zadavatele</w:t>
      </w:r>
    </w:p>
    <w:p w:rsidR="00062E8E" w:rsidRDefault="00062E8E" w:rsidP="009743EC">
      <w:pPr>
        <w:autoSpaceDE w:val="0"/>
        <w:autoSpaceDN w:val="0"/>
        <w:adjustRightInd w:val="0"/>
        <w:spacing w:after="0"/>
        <w:jc w:val="both"/>
        <w:rPr>
          <w:rFonts w:ascii="Arial" w:hAnsi="Arial" w:cs="Arial"/>
        </w:rPr>
      </w:pPr>
    </w:p>
    <w:p w:rsidR="009D797A" w:rsidRDefault="009D797A" w:rsidP="009743EC">
      <w:pPr>
        <w:autoSpaceDE w:val="0"/>
        <w:autoSpaceDN w:val="0"/>
        <w:adjustRightInd w:val="0"/>
        <w:spacing w:after="0"/>
        <w:jc w:val="both"/>
        <w:rPr>
          <w:rFonts w:ascii="Arial" w:hAnsi="Arial" w:cs="Arial"/>
        </w:rPr>
      </w:pPr>
    </w:p>
    <w:p w:rsidR="009D797A" w:rsidRDefault="009D797A" w:rsidP="009743EC">
      <w:pPr>
        <w:autoSpaceDE w:val="0"/>
        <w:autoSpaceDN w:val="0"/>
        <w:adjustRightInd w:val="0"/>
        <w:spacing w:after="0"/>
        <w:jc w:val="both"/>
        <w:rPr>
          <w:rFonts w:ascii="Arial" w:hAnsi="Arial" w:cs="Arial"/>
        </w:rPr>
      </w:pPr>
    </w:p>
    <w:p w:rsidR="009743EC" w:rsidRPr="009743EC" w:rsidRDefault="009743EC" w:rsidP="009743EC">
      <w:pPr>
        <w:autoSpaceDE w:val="0"/>
        <w:autoSpaceDN w:val="0"/>
        <w:adjustRightInd w:val="0"/>
        <w:spacing w:after="0"/>
        <w:jc w:val="both"/>
        <w:rPr>
          <w:rFonts w:ascii="Arial" w:hAnsi="Arial" w:cs="Arial"/>
        </w:rPr>
      </w:pPr>
      <w:r w:rsidRPr="009743EC">
        <w:rPr>
          <w:rFonts w:ascii="Arial" w:hAnsi="Arial" w:cs="Arial"/>
        </w:rPr>
        <w:lastRenderedPageBreak/>
        <w:t xml:space="preserve">b. Parametry poskytované </w:t>
      </w:r>
      <w:r>
        <w:rPr>
          <w:rFonts w:ascii="Arial" w:hAnsi="Arial" w:cs="Arial"/>
        </w:rPr>
        <w:t>servisní podpory</w:t>
      </w:r>
      <w:r w:rsidRPr="009743EC">
        <w:rPr>
          <w:rFonts w:ascii="Arial" w:hAnsi="Arial" w:cs="Arial"/>
        </w:rPr>
        <w:t>:</w:t>
      </w:r>
    </w:p>
    <w:p w:rsidR="009743EC" w:rsidRPr="009743EC" w:rsidRDefault="009743EC" w:rsidP="009743EC">
      <w:pPr>
        <w:autoSpaceDE w:val="0"/>
        <w:autoSpaceDN w:val="0"/>
        <w:adjustRightInd w:val="0"/>
        <w:spacing w:after="0"/>
        <w:jc w:val="both"/>
        <w:rPr>
          <w:rFonts w:ascii="Arial" w:hAnsi="Arial" w:cs="Arial"/>
        </w:rPr>
      </w:pPr>
      <w:r w:rsidRPr="009743EC">
        <w:rPr>
          <w:rFonts w:ascii="Arial" w:hAnsi="Arial" w:cs="Arial"/>
        </w:rPr>
        <w:t>i. SW podpora - Zlepšení a dodatky díla (vydávané poskytovatelem bez žádosti</w:t>
      </w:r>
      <w:r>
        <w:rPr>
          <w:rFonts w:ascii="Arial" w:hAnsi="Arial" w:cs="Arial"/>
        </w:rPr>
        <w:t xml:space="preserve"> </w:t>
      </w:r>
      <w:r w:rsidRPr="009743EC">
        <w:rPr>
          <w:rFonts w:ascii="Arial" w:hAnsi="Arial" w:cs="Arial"/>
        </w:rPr>
        <w:t>objednatele) budou poskytovány dle dohody poskytovatele a objednatele.</w:t>
      </w:r>
    </w:p>
    <w:p w:rsidR="009743EC" w:rsidRPr="00120979" w:rsidRDefault="009743EC" w:rsidP="009743EC">
      <w:pPr>
        <w:autoSpaceDE w:val="0"/>
        <w:autoSpaceDN w:val="0"/>
        <w:adjustRightInd w:val="0"/>
        <w:spacing w:after="0"/>
        <w:jc w:val="both"/>
        <w:rPr>
          <w:rFonts w:ascii="Arial" w:hAnsi="Arial" w:cs="Arial"/>
          <w:color w:val="FF0000"/>
        </w:rPr>
      </w:pPr>
      <w:proofErr w:type="spellStart"/>
      <w:r w:rsidRPr="009743EC">
        <w:rPr>
          <w:rFonts w:ascii="Arial" w:hAnsi="Arial" w:cs="Arial"/>
        </w:rPr>
        <w:t>ii</w:t>
      </w:r>
      <w:proofErr w:type="spellEnd"/>
      <w:r w:rsidRPr="009743EC">
        <w:rPr>
          <w:rFonts w:ascii="Arial" w:hAnsi="Arial" w:cs="Arial"/>
        </w:rPr>
        <w:t xml:space="preserve">. </w:t>
      </w:r>
      <w:r>
        <w:rPr>
          <w:rFonts w:ascii="Arial" w:hAnsi="Arial" w:cs="Arial"/>
        </w:rPr>
        <w:t>R</w:t>
      </w:r>
      <w:r w:rsidR="00576204">
        <w:rPr>
          <w:rFonts w:ascii="Arial" w:hAnsi="Arial" w:cs="Arial"/>
        </w:rPr>
        <w:t xml:space="preserve">ežim bezplatné služby Hot-line </w:t>
      </w:r>
      <w:r w:rsidR="00120979" w:rsidRPr="00F8747F">
        <w:rPr>
          <w:rFonts w:ascii="Arial" w:hAnsi="Arial" w:cs="Arial"/>
        </w:rPr>
        <w:t xml:space="preserve">7x24, tzn. 7 dnů v týdnu 24 hodin denně. </w:t>
      </w:r>
    </w:p>
    <w:p w:rsidR="009743EC" w:rsidRDefault="009743EC" w:rsidP="009743EC">
      <w:pPr>
        <w:autoSpaceDE w:val="0"/>
        <w:autoSpaceDN w:val="0"/>
        <w:adjustRightInd w:val="0"/>
        <w:spacing w:after="0"/>
        <w:jc w:val="both"/>
        <w:rPr>
          <w:rFonts w:ascii="Arial" w:hAnsi="Arial" w:cs="Arial"/>
        </w:rPr>
      </w:pPr>
      <w:proofErr w:type="spellStart"/>
      <w:r w:rsidRPr="009743EC">
        <w:rPr>
          <w:rFonts w:ascii="Arial" w:hAnsi="Arial" w:cs="Arial"/>
        </w:rPr>
        <w:t>iii</w:t>
      </w:r>
      <w:proofErr w:type="spellEnd"/>
      <w:r w:rsidRPr="009743EC">
        <w:rPr>
          <w:rFonts w:ascii="Arial" w:hAnsi="Arial" w:cs="Arial"/>
        </w:rPr>
        <w:t>. Odstraňování vad díla mimo vad standardního software, který je předmětem</w:t>
      </w:r>
      <w:r>
        <w:rPr>
          <w:rFonts w:ascii="Arial" w:hAnsi="Arial" w:cs="Arial"/>
        </w:rPr>
        <w:t xml:space="preserve"> </w:t>
      </w:r>
      <w:r w:rsidRPr="009743EC">
        <w:rPr>
          <w:rFonts w:ascii="Arial" w:hAnsi="Arial" w:cs="Arial"/>
        </w:rPr>
        <w:t>implementace dle smlouvy a je dodáván na základě licenční smlouvy v členění do</w:t>
      </w:r>
      <w:r>
        <w:rPr>
          <w:rFonts w:ascii="Arial" w:hAnsi="Arial" w:cs="Arial"/>
        </w:rPr>
        <w:t xml:space="preserve"> </w:t>
      </w:r>
      <w:r w:rsidRPr="009743EC">
        <w:rPr>
          <w:rFonts w:ascii="Arial" w:hAnsi="Arial" w:cs="Arial"/>
        </w:rPr>
        <w:t>kategorií:</w:t>
      </w:r>
    </w:p>
    <w:p w:rsidR="00576204" w:rsidRPr="009743EC" w:rsidRDefault="00576204" w:rsidP="009743EC">
      <w:pPr>
        <w:autoSpaceDE w:val="0"/>
        <w:autoSpaceDN w:val="0"/>
        <w:adjustRightInd w:val="0"/>
        <w:spacing w:after="0"/>
        <w:jc w:val="both"/>
        <w:rPr>
          <w:rFonts w:ascii="Arial" w:hAnsi="Arial" w:cs="Arial"/>
        </w:rPr>
      </w:pPr>
    </w:p>
    <w:p w:rsidR="009743EC" w:rsidRDefault="009743EC" w:rsidP="009743EC">
      <w:pPr>
        <w:autoSpaceDE w:val="0"/>
        <w:autoSpaceDN w:val="0"/>
        <w:adjustRightInd w:val="0"/>
        <w:spacing w:after="0"/>
        <w:jc w:val="both"/>
        <w:rPr>
          <w:rFonts w:ascii="Arial" w:hAnsi="Arial" w:cs="Arial"/>
        </w:rPr>
      </w:pPr>
      <w:r w:rsidRPr="009743EC">
        <w:rPr>
          <w:rFonts w:ascii="Arial" w:hAnsi="Arial" w:cs="Arial"/>
        </w:rPr>
        <w:t xml:space="preserve">o </w:t>
      </w:r>
      <w:r w:rsidRPr="00576204">
        <w:rPr>
          <w:rFonts w:ascii="Arial" w:hAnsi="Arial" w:cs="Arial"/>
          <w:b/>
        </w:rPr>
        <w:t>Kritické vady (</w:t>
      </w:r>
      <w:proofErr w:type="spellStart"/>
      <w:r w:rsidRPr="00576204">
        <w:rPr>
          <w:rFonts w:ascii="Arial" w:hAnsi="Arial" w:cs="Arial"/>
          <w:b/>
        </w:rPr>
        <w:t>very</w:t>
      </w:r>
      <w:proofErr w:type="spellEnd"/>
      <w:r w:rsidRPr="00576204">
        <w:rPr>
          <w:rFonts w:ascii="Arial" w:hAnsi="Arial" w:cs="Arial"/>
          <w:b/>
        </w:rPr>
        <w:t xml:space="preserve"> </w:t>
      </w:r>
      <w:proofErr w:type="spellStart"/>
      <w:r w:rsidRPr="00576204">
        <w:rPr>
          <w:rFonts w:ascii="Arial" w:hAnsi="Arial" w:cs="Arial"/>
          <w:b/>
        </w:rPr>
        <w:t>high</w:t>
      </w:r>
      <w:proofErr w:type="spellEnd"/>
      <w:r w:rsidRPr="00576204">
        <w:rPr>
          <w:rFonts w:ascii="Arial" w:hAnsi="Arial" w:cs="Arial"/>
          <w:b/>
        </w:rPr>
        <w:t xml:space="preserve">) </w:t>
      </w:r>
      <w:r w:rsidRPr="009743EC">
        <w:rPr>
          <w:rFonts w:ascii="Arial" w:hAnsi="Arial" w:cs="Arial"/>
        </w:rPr>
        <w:t>- jedná se o vady, které znemožňují práci s</w:t>
      </w:r>
      <w:r>
        <w:rPr>
          <w:rFonts w:ascii="Arial" w:hAnsi="Arial" w:cs="Arial"/>
        </w:rPr>
        <w:t> </w:t>
      </w:r>
      <w:r w:rsidRPr="009743EC">
        <w:rPr>
          <w:rFonts w:ascii="Arial" w:hAnsi="Arial" w:cs="Arial"/>
        </w:rPr>
        <w:t>dílem</w:t>
      </w:r>
      <w:r>
        <w:rPr>
          <w:rFonts w:ascii="Arial" w:hAnsi="Arial" w:cs="Arial"/>
        </w:rPr>
        <w:t xml:space="preserve"> </w:t>
      </w:r>
      <w:r w:rsidRPr="009743EC">
        <w:rPr>
          <w:rFonts w:ascii="Arial" w:hAnsi="Arial" w:cs="Arial"/>
        </w:rPr>
        <w:t xml:space="preserve">nebo jeho částí a nelze použít alternativní postup. Termín plnění </w:t>
      </w:r>
      <w:proofErr w:type="gramStart"/>
      <w:r w:rsidRPr="009743EC">
        <w:rPr>
          <w:rFonts w:ascii="Arial" w:hAnsi="Arial" w:cs="Arial"/>
        </w:rPr>
        <w:t>viz. tabulka</w:t>
      </w:r>
      <w:proofErr w:type="gramEnd"/>
      <w:r>
        <w:rPr>
          <w:rFonts w:ascii="Arial" w:hAnsi="Arial" w:cs="Arial"/>
        </w:rPr>
        <w:t xml:space="preserve"> vad</w:t>
      </w:r>
    </w:p>
    <w:p w:rsidR="00576204" w:rsidRDefault="00576204" w:rsidP="009743EC">
      <w:pPr>
        <w:autoSpaceDE w:val="0"/>
        <w:autoSpaceDN w:val="0"/>
        <w:adjustRightInd w:val="0"/>
        <w:spacing w:after="0"/>
        <w:jc w:val="both"/>
        <w:rPr>
          <w:rFonts w:ascii="Arial" w:hAnsi="Arial" w:cs="Arial"/>
        </w:rPr>
      </w:pPr>
    </w:p>
    <w:p w:rsidR="009743EC" w:rsidRPr="009743EC" w:rsidRDefault="009743EC" w:rsidP="009743EC">
      <w:pPr>
        <w:autoSpaceDE w:val="0"/>
        <w:autoSpaceDN w:val="0"/>
        <w:adjustRightInd w:val="0"/>
        <w:spacing w:after="0"/>
        <w:jc w:val="both"/>
        <w:rPr>
          <w:rFonts w:ascii="Arial" w:hAnsi="Arial" w:cs="Arial"/>
        </w:rPr>
      </w:pPr>
      <w:r w:rsidRPr="009743EC">
        <w:rPr>
          <w:rFonts w:ascii="Arial" w:hAnsi="Arial" w:cs="Arial"/>
        </w:rPr>
        <w:t xml:space="preserve">o </w:t>
      </w:r>
      <w:r w:rsidRPr="009743EC">
        <w:rPr>
          <w:rFonts w:ascii="Arial" w:hAnsi="Arial" w:cs="Arial"/>
          <w:b/>
          <w:bCs/>
        </w:rPr>
        <w:t xml:space="preserve">Velké vady </w:t>
      </w:r>
      <w:r w:rsidRPr="00497265">
        <w:rPr>
          <w:rFonts w:ascii="Arial" w:hAnsi="Arial" w:cs="Arial"/>
          <w:b/>
        </w:rPr>
        <w:t>(</w:t>
      </w:r>
      <w:proofErr w:type="spellStart"/>
      <w:r w:rsidRPr="00497265">
        <w:rPr>
          <w:rFonts w:ascii="Arial" w:hAnsi="Arial" w:cs="Arial"/>
          <w:b/>
        </w:rPr>
        <w:t>high</w:t>
      </w:r>
      <w:proofErr w:type="spellEnd"/>
      <w:r w:rsidRPr="00497265">
        <w:rPr>
          <w:rFonts w:ascii="Arial" w:hAnsi="Arial" w:cs="Arial"/>
          <w:b/>
        </w:rPr>
        <w:t>)</w:t>
      </w:r>
      <w:r w:rsidRPr="009743EC">
        <w:rPr>
          <w:rFonts w:ascii="Arial" w:hAnsi="Arial" w:cs="Arial"/>
        </w:rPr>
        <w:t xml:space="preserve"> - jedná se o vady, které omezují práci s dílem nebo jeho</w:t>
      </w:r>
    </w:p>
    <w:p w:rsidR="009743EC" w:rsidRPr="009743EC" w:rsidRDefault="009743EC" w:rsidP="009743EC">
      <w:pPr>
        <w:autoSpaceDE w:val="0"/>
        <w:autoSpaceDN w:val="0"/>
        <w:adjustRightInd w:val="0"/>
        <w:spacing w:after="0"/>
        <w:jc w:val="both"/>
        <w:rPr>
          <w:rFonts w:ascii="Arial" w:hAnsi="Arial" w:cs="Arial"/>
        </w:rPr>
      </w:pPr>
      <w:r w:rsidRPr="009743EC">
        <w:rPr>
          <w:rFonts w:ascii="Arial" w:hAnsi="Arial" w:cs="Arial"/>
        </w:rPr>
        <w:t xml:space="preserve">částí, ale lze použít alternativní postup. Termín plnění </w:t>
      </w:r>
      <w:proofErr w:type="gramStart"/>
      <w:r w:rsidRPr="009743EC">
        <w:rPr>
          <w:rFonts w:ascii="Arial" w:hAnsi="Arial" w:cs="Arial"/>
        </w:rPr>
        <w:t>viz. tabulka</w:t>
      </w:r>
      <w:proofErr w:type="gramEnd"/>
      <w:r w:rsidRPr="009743EC">
        <w:rPr>
          <w:rFonts w:ascii="Arial" w:hAnsi="Arial" w:cs="Arial"/>
        </w:rPr>
        <w:t xml:space="preserve"> vad</w:t>
      </w:r>
    </w:p>
    <w:p w:rsidR="00576204" w:rsidRDefault="00576204" w:rsidP="009743EC">
      <w:pPr>
        <w:autoSpaceDE w:val="0"/>
        <w:autoSpaceDN w:val="0"/>
        <w:adjustRightInd w:val="0"/>
        <w:spacing w:after="0"/>
        <w:jc w:val="both"/>
        <w:rPr>
          <w:rFonts w:ascii="Arial" w:hAnsi="Arial" w:cs="Arial"/>
        </w:rPr>
      </w:pPr>
    </w:p>
    <w:p w:rsidR="009743EC" w:rsidRPr="009743EC" w:rsidRDefault="009743EC" w:rsidP="009743EC">
      <w:pPr>
        <w:autoSpaceDE w:val="0"/>
        <w:autoSpaceDN w:val="0"/>
        <w:adjustRightInd w:val="0"/>
        <w:spacing w:after="0"/>
        <w:jc w:val="both"/>
        <w:rPr>
          <w:rFonts w:ascii="Arial" w:hAnsi="Arial" w:cs="Arial"/>
        </w:rPr>
      </w:pPr>
      <w:r w:rsidRPr="009743EC">
        <w:rPr>
          <w:rFonts w:ascii="Arial" w:hAnsi="Arial" w:cs="Arial"/>
        </w:rPr>
        <w:t xml:space="preserve">o </w:t>
      </w:r>
      <w:r w:rsidRPr="009743EC">
        <w:rPr>
          <w:rFonts w:ascii="Arial" w:hAnsi="Arial" w:cs="Arial"/>
          <w:b/>
          <w:bCs/>
        </w:rPr>
        <w:t xml:space="preserve">Ostatní vady </w:t>
      </w:r>
      <w:r w:rsidRPr="009743EC">
        <w:rPr>
          <w:rFonts w:ascii="Arial" w:hAnsi="Arial" w:cs="Arial"/>
        </w:rPr>
        <w:t>- jedná se o vady, které neohrožují funkčnost díla při provozu</w:t>
      </w:r>
    </w:p>
    <w:p w:rsidR="009743EC" w:rsidRPr="009743EC" w:rsidRDefault="009743EC" w:rsidP="009743EC">
      <w:pPr>
        <w:autoSpaceDE w:val="0"/>
        <w:autoSpaceDN w:val="0"/>
        <w:adjustRightInd w:val="0"/>
        <w:spacing w:after="0"/>
        <w:jc w:val="both"/>
        <w:rPr>
          <w:rFonts w:ascii="Arial" w:hAnsi="Arial" w:cs="Arial"/>
        </w:rPr>
      </w:pPr>
      <w:r w:rsidRPr="009743EC">
        <w:rPr>
          <w:rFonts w:ascii="Arial" w:hAnsi="Arial" w:cs="Arial"/>
        </w:rPr>
        <w:t xml:space="preserve">nebo jeho částí. Termín plnění </w:t>
      </w:r>
      <w:proofErr w:type="gramStart"/>
      <w:r w:rsidRPr="009743EC">
        <w:rPr>
          <w:rFonts w:ascii="Arial" w:hAnsi="Arial" w:cs="Arial"/>
        </w:rPr>
        <w:t>viz. tabulka</w:t>
      </w:r>
      <w:proofErr w:type="gramEnd"/>
      <w:r w:rsidRPr="009743EC">
        <w:rPr>
          <w:rFonts w:ascii="Arial" w:hAnsi="Arial" w:cs="Arial"/>
        </w:rPr>
        <w:t xml:space="preserve"> vad</w:t>
      </w:r>
    </w:p>
    <w:p w:rsidR="00576204" w:rsidRDefault="00576204" w:rsidP="009743EC">
      <w:pPr>
        <w:autoSpaceDE w:val="0"/>
        <w:autoSpaceDN w:val="0"/>
        <w:adjustRightInd w:val="0"/>
        <w:spacing w:after="0"/>
        <w:jc w:val="both"/>
        <w:rPr>
          <w:rFonts w:ascii="Arial" w:hAnsi="Arial" w:cs="Arial"/>
        </w:rPr>
      </w:pPr>
    </w:p>
    <w:p w:rsidR="009743EC" w:rsidRDefault="009743EC" w:rsidP="009743EC">
      <w:pPr>
        <w:autoSpaceDE w:val="0"/>
        <w:autoSpaceDN w:val="0"/>
        <w:adjustRightInd w:val="0"/>
        <w:spacing w:after="0"/>
        <w:jc w:val="both"/>
        <w:rPr>
          <w:rFonts w:ascii="Arial" w:hAnsi="Arial" w:cs="Arial"/>
        </w:rPr>
      </w:pPr>
      <w:r w:rsidRPr="009743EC">
        <w:rPr>
          <w:rFonts w:ascii="Arial" w:hAnsi="Arial" w:cs="Arial"/>
        </w:rPr>
        <w:t>o zákaznická podpora (</w:t>
      </w:r>
      <w:proofErr w:type="spellStart"/>
      <w:r w:rsidRPr="009743EC">
        <w:rPr>
          <w:rFonts w:ascii="Arial" w:hAnsi="Arial" w:cs="Arial"/>
        </w:rPr>
        <w:t>Helpdesk</w:t>
      </w:r>
      <w:proofErr w:type="spellEnd"/>
      <w:r w:rsidRPr="009743EC">
        <w:rPr>
          <w:rFonts w:ascii="Arial" w:hAnsi="Arial" w:cs="Arial"/>
        </w:rPr>
        <w:t>) - Zákaznická podpora je poskytována</w:t>
      </w:r>
      <w:r w:rsidR="00576204">
        <w:rPr>
          <w:rFonts w:ascii="Arial" w:hAnsi="Arial" w:cs="Arial"/>
        </w:rPr>
        <w:t xml:space="preserve"> </w:t>
      </w:r>
      <w:r w:rsidRPr="009743EC">
        <w:rPr>
          <w:rFonts w:ascii="Arial" w:hAnsi="Arial" w:cs="Arial"/>
        </w:rPr>
        <w:t>poskytovatelem v</w:t>
      </w:r>
      <w:r w:rsidR="006D52FD">
        <w:rPr>
          <w:rFonts w:ascii="Arial" w:hAnsi="Arial" w:cs="Arial"/>
        </w:rPr>
        <w:t> </w:t>
      </w:r>
      <w:bookmarkStart w:id="0" w:name="_GoBack"/>
      <w:bookmarkEnd w:id="0"/>
      <w:r w:rsidRPr="009743EC">
        <w:rPr>
          <w:rFonts w:ascii="Arial" w:hAnsi="Arial" w:cs="Arial"/>
        </w:rPr>
        <w:t xml:space="preserve">pracovní dny. Pracovní den </w:t>
      </w:r>
      <w:proofErr w:type="gramStart"/>
      <w:r w:rsidRPr="009743EC">
        <w:rPr>
          <w:rFonts w:ascii="Arial" w:hAnsi="Arial" w:cs="Arial"/>
        </w:rPr>
        <w:t>je</w:t>
      </w:r>
      <w:proofErr w:type="gramEnd"/>
      <w:r w:rsidRPr="009743EC">
        <w:rPr>
          <w:rFonts w:ascii="Arial" w:hAnsi="Arial" w:cs="Arial"/>
        </w:rPr>
        <w:t xml:space="preserve"> od 8:00 hod. do 18:00 hod.</w:t>
      </w:r>
      <w:r w:rsidR="00576204">
        <w:rPr>
          <w:rFonts w:ascii="Arial" w:hAnsi="Arial" w:cs="Arial"/>
        </w:rPr>
        <w:t xml:space="preserve"> </w:t>
      </w:r>
      <w:r w:rsidRPr="009743EC">
        <w:rPr>
          <w:rFonts w:ascii="Arial" w:hAnsi="Arial" w:cs="Arial"/>
        </w:rPr>
        <w:t>Pracovním dnem nejsou soboty, neděle a státní svátky.</w:t>
      </w:r>
    </w:p>
    <w:p w:rsidR="00576204" w:rsidRPr="009743EC" w:rsidRDefault="00576204" w:rsidP="009743EC">
      <w:pPr>
        <w:autoSpaceDE w:val="0"/>
        <w:autoSpaceDN w:val="0"/>
        <w:adjustRightInd w:val="0"/>
        <w:spacing w:after="0"/>
        <w:jc w:val="both"/>
        <w:rPr>
          <w:rFonts w:ascii="Arial" w:hAnsi="Arial" w:cs="Arial"/>
        </w:rPr>
      </w:pPr>
    </w:p>
    <w:tbl>
      <w:tblPr>
        <w:tblStyle w:val="Mkatabulky"/>
        <w:tblW w:w="0" w:type="auto"/>
        <w:tblLook w:val="04A0"/>
      </w:tblPr>
      <w:tblGrid>
        <w:gridCol w:w="2518"/>
        <w:gridCol w:w="2410"/>
        <w:gridCol w:w="2268"/>
        <w:gridCol w:w="2016"/>
      </w:tblGrid>
      <w:tr w:rsidR="00576204" w:rsidTr="00576204">
        <w:tc>
          <w:tcPr>
            <w:tcW w:w="2518" w:type="dxa"/>
          </w:tcPr>
          <w:p w:rsidR="00576204" w:rsidRDefault="00576204" w:rsidP="00562B82">
            <w:pPr>
              <w:spacing w:before="100" w:beforeAutospacing="1" w:after="100" w:afterAutospacing="1"/>
              <w:jc w:val="both"/>
              <w:outlineLvl w:val="0"/>
              <w:rPr>
                <w:rFonts w:ascii="Verdana" w:eastAsia="Times New Roman" w:hAnsi="Verdana" w:cs="Times New Roman"/>
                <w:b/>
                <w:bCs/>
                <w:kern w:val="36"/>
                <w:sz w:val="20"/>
                <w:szCs w:val="20"/>
                <w:lang w:eastAsia="cs-CZ"/>
              </w:rPr>
            </w:pPr>
            <w:r>
              <w:rPr>
                <w:rFonts w:ascii="Verdana" w:eastAsia="Times New Roman" w:hAnsi="Verdana" w:cs="Times New Roman"/>
                <w:b/>
                <w:bCs/>
                <w:kern w:val="36"/>
                <w:sz w:val="20"/>
                <w:szCs w:val="20"/>
                <w:lang w:eastAsia="cs-CZ"/>
              </w:rPr>
              <w:t>Garance</w:t>
            </w:r>
          </w:p>
        </w:tc>
        <w:tc>
          <w:tcPr>
            <w:tcW w:w="2410" w:type="dxa"/>
          </w:tcPr>
          <w:p w:rsidR="00576204" w:rsidRDefault="00576204" w:rsidP="00562B82">
            <w:pPr>
              <w:spacing w:before="100" w:beforeAutospacing="1" w:after="100" w:afterAutospacing="1"/>
              <w:jc w:val="both"/>
              <w:outlineLvl w:val="0"/>
              <w:rPr>
                <w:rFonts w:ascii="Verdana" w:eastAsia="Times New Roman" w:hAnsi="Verdana" w:cs="Times New Roman"/>
                <w:b/>
                <w:bCs/>
                <w:kern w:val="36"/>
                <w:sz w:val="20"/>
                <w:szCs w:val="20"/>
                <w:lang w:eastAsia="cs-CZ"/>
              </w:rPr>
            </w:pPr>
            <w:r w:rsidRPr="00576204">
              <w:rPr>
                <w:rFonts w:ascii="Verdana" w:eastAsia="Times New Roman" w:hAnsi="Verdana" w:cs="Times New Roman"/>
                <w:b/>
                <w:bCs/>
                <w:kern w:val="36"/>
                <w:sz w:val="20"/>
                <w:szCs w:val="20"/>
                <w:lang w:eastAsia="cs-CZ"/>
              </w:rPr>
              <w:t>Kritické vady</w:t>
            </w:r>
          </w:p>
        </w:tc>
        <w:tc>
          <w:tcPr>
            <w:tcW w:w="2268" w:type="dxa"/>
          </w:tcPr>
          <w:p w:rsidR="00576204" w:rsidRDefault="00576204" w:rsidP="00562B82">
            <w:pPr>
              <w:spacing w:before="100" w:beforeAutospacing="1" w:after="100" w:afterAutospacing="1"/>
              <w:jc w:val="both"/>
              <w:outlineLvl w:val="0"/>
              <w:rPr>
                <w:rFonts w:ascii="Verdana" w:eastAsia="Times New Roman" w:hAnsi="Verdana" w:cs="Times New Roman"/>
                <w:b/>
                <w:bCs/>
                <w:kern w:val="36"/>
                <w:sz w:val="20"/>
                <w:szCs w:val="20"/>
                <w:lang w:eastAsia="cs-CZ"/>
              </w:rPr>
            </w:pPr>
            <w:r w:rsidRPr="00576204">
              <w:rPr>
                <w:rFonts w:ascii="Verdana" w:eastAsia="Times New Roman" w:hAnsi="Verdana" w:cs="Times New Roman"/>
                <w:b/>
                <w:bCs/>
                <w:kern w:val="36"/>
                <w:sz w:val="20"/>
                <w:szCs w:val="20"/>
                <w:lang w:eastAsia="cs-CZ"/>
              </w:rPr>
              <w:t>Velké vady</w:t>
            </w:r>
          </w:p>
        </w:tc>
        <w:tc>
          <w:tcPr>
            <w:tcW w:w="2016" w:type="dxa"/>
          </w:tcPr>
          <w:p w:rsidR="00576204" w:rsidRDefault="00576204" w:rsidP="00562B82">
            <w:pPr>
              <w:spacing w:before="100" w:beforeAutospacing="1" w:after="100" w:afterAutospacing="1"/>
              <w:jc w:val="both"/>
              <w:outlineLvl w:val="0"/>
              <w:rPr>
                <w:rFonts w:ascii="Verdana" w:eastAsia="Times New Roman" w:hAnsi="Verdana" w:cs="Times New Roman"/>
                <w:b/>
                <w:bCs/>
                <w:kern w:val="36"/>
                <w:sz w:val="20"/>
                <w:szCs w:val="20"/>
                <w:lang w:eastAsia="cs-CZ"/>
              </w:rPr>
            </w:pPr>
            <w:r>
              <w:rPr>
                <w:rFonts w:ascii="Verdana" w:eastAsia="Times New Roman" w:hAnsi="Verdana" w:cs="Times New Roman"/>
                <w:b/>
                <w:bCs/>
                <w:kern w:val="36"/>
                <w:sz w:val="20"/>
                <w:szCs w:val="20"/>
                <w:lang w:eastAsia="cs-CZ"/>
              </w:rPr>
              <w:t>Ostatní</w:t>
            </w:r>
            <w:r w:rsidRPr="00576204">
              <w:rPr>
                <w:rFonts w:ascii="Verdana" w:eastAsia="Times New Roman" w:hAnsi="Verdana" w:cs="Times New Roman"/>
                <w:b/>
                <w:bCs/>
                <w:kern w:val="36"/>
                <w:sz w:val="20"/>
                <w:szCs w:val="20"/>
                <w:lang w:eastAsia="cs-CZ"/>
              </w:rPr>
              <w:t xml:space="preserve"> vady</w:t>
            </w:r>
          </w:p>
        </w:tc>
      </w:tr>
      <w:tr w:rsidR="00576204" w:rsidTr="00576204">
        <w:tc>
          <w:tcPr>
            <w:tcW w:w="2518" w:type="dxa"/>
          </w:tcPr>
          <w:p w:rsidR="00576204" w:rsidRPr="00F03208" w:rsidRDefault="00B63CCB" w:rsidP="002579BB">
            <w:pPr>
              <w:pStyle w:val="Bezmezer"/>
              <w:jc w:val="both"/>
              <w:rPr>
                <w:rFonts w:ascii="Arial" w:hAnsi="Arial" w:cs="Arial"/>
                <w:kern w:val="36"/>
                <w:lang w:eastAsia="cs-CZ"/>
              </w:rPr>
            </w:pPr>
            <w:r w:rsidRPr="00F03208">
              <w:rPr>
                <w:rFonts w:ascii="Arial" w:hAnsi="Arial" w:cs="Arial"/>
                <w:kern w:val="36"/>
                <w:lang w:eastAsia="cs-CZ"/>
              </w:rPr>
              <w:t xml:space="preserve">Zahájení prací na odstranění </w:t>
            </w:r>
            <w:r w:rsidR="002579BB" w:rsidRPr="00F03208">
              <w:rPr>
                <w:rFonts w:ascii="Arial" w:hAnsi="Arial" w:cs="Arial"/>
                <w:kern w:val="36"/>
                <w:lang w:eastAsia="cs-CZ"/>
              </w:rPr>
              <w:t>zá</w:t>
            </w:r>
            <w:r w:rsidRPr="00F03208">
              <w:rPr>
                <w:rFonts w:ascii="Arial" w:hAnsi="Arial" w:cs="Arial"/>
                <w:kern w:val="36"/>
                <w:lang w:eastAsia="cs-CZ"/>
              </w:rPr>
              <w:t xml:space="preserve">vady </w:t>
            </w:r>
          </w:p>
        </w:tc>
        <w:tc>
          <w:tcPr>
            <w:tcW w:w="2410" w:type="dxa"/>
          </w:tcPr>
          <w:p w:rsidR="00576204" w:rsidRPr="00F03208" w:rsidRDefault="00576204" w:rsidP="00B63CCB">
            <w:pPr>
              <w:spacing w:before="100" w:beforeAutospacing="1" w:after="100" w:afterAutospacing="1"/>
              <w:jc w:val="both"/>
              <w:outlineLvl w:val="0"/>
              <w:rPr>
                <w:rFonts w:ascii="Arial" w:eastAsia="Times New Roman" w:hAnsi="Arial" w:cs="Arial"/>
                <w:bCs/>
                <w:kern w:val="36"/>
                <w:lang w:eastAsia="cs-CZ"/>
              </w:rPr>
            </w:pPr>
            <w:r w:rsidRPr="00F03208">
              <w:rPr>
                <w:rFonts w:ascii="Arial" w:hAnsi="Arial" w:cs="Arial"/>
              </w:rPr>
              <w:t xml:space="preserve">Do </w:t>
            </w:r>
            <w:r w:rsidR="00B63CCB" w:rsidRPr="00F03208">
              <w:rPr>
                <w:rFonts w:ascii="Arial" w:hAnsi="Arial" w:cs="Arial"/>
              </w:rPr>
              <w:t xml:space="preserve">30 min. </w:t>
            </w:r>
            <w:r w:rsidRPr="00F03208">
              <w:rPr>
                <w:rFonts w:ascii="Arial" w:hAnsi="Arial" w:cs="Arial"/>
              </w:rPr>
              <w:t>od nahlášení</w:t>
            </w:r>
          </w:p>
        </w:tc>
        <w:tc>
          <w:tcPr>
            <w:tcW w:w="2268" w:type="dxa"/>
          </w:tcPr>
          <w:p w:rsidR="00576204" w:rsidRPr="00F03208" w:rsidRDefault="00576204" w:rsidP="00B63CCB">
            <w:pPr>
              <w:spacing w:before="100" w:beforeAutospacing="1" w:after="100" w:afterAutospacing="1"/>
              <w:jc w:val="both"/>
              <w:outlineLvl w:val="0"/>
              <w:rPr>
                <w:rFonts w:ascii="Arial" w:eastAsia="Times New Roman" w:hAnsi="Arial" w:cs="Arial"/>
                <w:bCs/>
                <w:kern w:val="36"/>
                <w:lang w:eastAsia="cs-CZ"/>
              </w:rPr>
            </w:pPr>
            <w:r w:rsidRPr="00F03208">
              <w:rPr>
                <w:rFonts w:ascii="Arial" w:eastAsia="Times New Roman" w:hAnsi="Arial" w:cs="Arial"/>
                <w:bCs/>
                <w:kern w:val="36"/>
                <w:lang w:eastAsia="cs-CZ"/>
              </w:rPr>
              <w:t xml:space="preserve">Do </w:t>
            </w:r>
            <w:r w:rsidR="00B63CCB" w:rsidRPr="00F03208">
              <w:rPr>
                <w:rFonts w:ascii="Arial" w:eastAsia="Times New Roman" w:hAnsi="Arial" w:cs="Arial"/>
                <w:bCs/>
                <w:kern w:val="36"/>
                <w:lang w:eastAsia="cs-CZ"/>
              </w:rPr>
              <w:t xml:space="preserve">30 min. </w:t>
            </w:r>
            <w:r w:rsidRPr="00F03208">
              <w:rPr>
                <w:rFonts w:ascii="Arial" w:eastAsia="Times New Roman" w:hAnsi="Arial" w:cs="Arial"/>
                <w:bCs/>
                <w:kern w:val="36"/>
                <w:lang w:eastAsia="cs-CZ"/>
              </w:rPr>
              <w:t>od nahlášení</w:t>
            </w:r>
          </w:p>
        </w:tc>
        <w:tc>
          <w:tcPr>
            <w:tcW w:w="2016" w:type="dxa"/>
          </w:tcPr>
          <w:p w:rsidR="00576204" w:rsidRPr="00F03208" w:rsidRDefault="00576204" w:rsidP="00B63CCB">
            <w:pPr>
              <w:spacing w:before="100" w:beforeAutospacing="1" w:after="100" w:afterAutospacing="1"/>
              <w:jc w:val="both"/>
              <w:outlineLvl w:val="0"/>
              <w:rPr>
                <w:rFonts w:ascii="Arial" w:eastAsia="Times New Roman" w:hAnsi="Arial" w:cs="Arial"/>
                <w:bCs/>
                <w:kern w:val="36"/>
                <w:lang w:eastAsia="cs-CZ"/>
              </w:rPr>
            </w:pPr>
            <w:r w:rsidRPr="00F03208">
              <w:rPr>
                <w:rFonts w:ascii="Arial" w:eastAsia="Times New Roman" w:hAnsi="Arial" w:cs="Arial"/>
                <w:bCs/>
                <w:kern w:val="36"/>
                <w:lang w:eastAsia="cs-CZ"/>
              </w:rPr>
              <w:t xml:space="preserve">Do </w:t>
            </w:r>
            <w:r w:rsidR="00B63CCB" w:rsidRPr="00F03208">
              <w:rPr>
                <w:rFonts w:ascii="Arial" w:eastAsia="Times New Roman" w:hAnsi="Arial" w:cs="Arial"/>
                <w:bCs/>
                <w:kern w:val="36"/>
                <w:lang w:eastAsia="cs-CZ"/>
              </w:rPr>
              <w:t xml:space="preserve">30 min. </w:t>
            </w:r>
            <w:r w:rsidRPr="00F03208">
              <w:rPr>
                <w:rFonts w:ascii="Arial" w:eastAsia="Times New Roman" w:hAnsi="Arial" w:cs="Arial"/>
                <w:bCs/>
                <w:kern w:val="36"/>
                <w:lang w:eastAsia="cs-CZ"/>
              </w:rPr>
              <w:t>od nahlášení</w:t>
            </w:r>
          </w:p>
        </w:tc>
      </w:tr>
      <w:tr w:rsidR="00576204" w:rsidTr="00576204">
        <w:tc>
          <w:tcPr>
            <w:tcW w:w="2518" w:type="dxa"/>
          </w:tcPr>
          <w:p w:rsidR="00576204" w:rsidRPr="00F03208" w:rsidRDefault="00576204" w:rsidP="00576204">
            <w:pPr>
              <w:pStyle w:val="Bezmezer"/>
              <w:rPr>
                <w:rFonts w:ascii="Arial" w:hAnsi="Arial" w:cs="Arial"/>
                <w:kern w:val="36"/>
                <w:lang w:eastAsia="cs-CZ"/>
              </w:rPr>
            </w:pPr>
            <w:r w:rsidRPr="00F03208">
              <w:rPr>
                <w:rFonts w:ascii="Arial" w:hAnsi="Arial" w:cs="Arial"/>
                <w:kern w:val="36"/>
                <w:lang w:eastAsia="cs-CZ"/>
              </w:rPr>
              <w:t>Zprovoznění systému</w:t>
            </w:r>
          </w:p>
          <w:p w:rsidR="00576204" w:rsidRPr="00F03208" w:rsidRDefault="00576204" w:rsidP="00576204">
            <w:pPr>
              <w:pStyle w:val="Bezmezer"/>
              <w:jc w:val="center"/>
              <w:rPr>
                <w:rFonts w:ascii="Arial" w:hAnsi="Arial" w:cs="Arial"/>
                <w:kern w:val="36"/>
                <w:lang w:eastAsia="cs-CZ"/>
              </w:rPr>
            </w:pPr>
            <w:r w:rsidRPr="00F03208">
              <w:rPr>
                <w:rFonts w:ascii="Arial" w:hAnsi="Arial" w:cs="Arial"/>
                <w:kern w:val="36"/>
                <w:lang w:eastAsia="cs-CZ"/>
              </w:rPr>
              <w:t>alespoň náhradním</w:t>
            </w:r>
          </w:p>
          <w:p w:rsidR="00576204" w:rsidRPr="00F03208" w:rsidRDefault="00576204" w:rsidP="00576204">
            <w:pPr>
              <w:pStyle w:val="Bezmezer"/>
              <w:jc w:val="center"/>
              <w:rPr>
                <w:rFonts w:ascii="Arial" w:hAnsi="Arial" w:cs="Arial"/>
                <w:kern w:val="36"/>
                <w:lang w:eastAsia="cs-CZ"/>
              </w:rPr>
            </w:pPr>
            <w:r w:rsidRPr="00F03208">
              <w:rPr>
                <w:rFonts w:ascii="Arial" w:hAnsi="Arial" w:cs="Arial"/>
                <w:kern w:val="36"/>
                <w:lang w:eastAsia="cs-CZ"/>
              </w:rPr>
              <w:t>způsobem pro zajištění</w:t>
            </w:r>
          </w:p>
          <w:p w:rsidR="00576204" w:rsidRPr="00F03208" w:rsidRDefault="00576204" w:rsidP="00576204">
            <w:pPr>
              <w:pStyle w:val="Bezmezer"/>
              <w:jc w:val="center"/>
              <w:rPr>
                <w:rFonts w:ascii="Arial" w:hAnsi="Arial" w:cs="Arial"/>
                <w:kern w:val="36"/>
                <w:lang w:eastAsia="cs-CZ"/>
              </w:rPr>
            </w:pPr>
            <w:r w:rsidRPr="00F03208">
              <w:rPr>
                <w:rFonts w:ascii="Arial" w:hAnsi="Arial" w:cs="Arial"/>
                <w:kern w:val="36"/>
                <w:lang w:eastAsia="cs-CZ"/>
              </w:rPr>
              <w:t>jeho základních funkcí</w:t>
            </w:r>
          </w:p>
        </w:tc>
        <w:tc>
          <w:tcPr>
            <w:tcW w:w="2410" w:type="dxa"/>
          </w:tcPr>
          <w:p w:rsidR="00576204" w:rsidRPr="00F03208" w:rsidRDefault="00576204" w:rsidP="009E5CCE">
            <w:pPr>
              <w:spacing w:before="100" w:beforeAutospacing="1" w:after="100" w:afterAutospacing="1"/>
              <w:jc w:val="both"/>
              <w:outlineLvl w:val="0"/>
              <w:rPr>
                <w:rFonts w:ascii="Arial" w:eastAsia="Times New Roman" w:hAnsi="Arial" w:cs="Arial"/>
                <w:bCs/>
                <w:kern w:val="36"/>
                <w:lang w:eastAsia="cs-CZ"/>
              </w:rPr>
            </w:pPr>
            <w:r w:rsidRPr="00F03208">
              <w:rPr>
                <w:rFonts w:ascii="Arial" w:hAnsi="Arial" w:cs="Arial"/>
              </w:rPr>
              <w:t xml:space="preserve">Do </w:t>
            </w:r>
            <w:r w:rsidR="009E5CCE" w:rsidRPr="00F03208">
              <w:rPr>
                <w:rFonts w:ascii="Arial" w:hAnsi="Arial" w:cs="Arial"/>
              </w:rPr>
              <w:t xml:space="preserve">2 </w:t>
            </w:r>
            <w:r w:rsidRPr="00F03208">
              <w:rPr>
                <w:rFonts w:ascii="Arial" w:hAnsi="Arial" w:cs="Arial"/>
              </w:rPr>
              <w:t>h od nahlášení</w:t>
            </w:r>
          </w:p>
        </w:tc>
        <w:tc>
          <w:tcPr>
            <w:tcW w:w="2268" w:type="dxa"/>
          </w:tcPr>
          <w:p w:rsidR="00576204" w:rsidRPr="00F03208" w:rsidRDefault="00B63CCB" w:rsidP="00B63CCB">
            <w:pPr>
              <w:spacing w:before="100" w:beforeAutospacing="1" w:after="100" w:afterAutospacing="1"/>
              <w:jc w:val="both"/>
              <w:outlineLvl w:val="0"/>
              <w:rPr>
                <w:rFonts w:ascii="Arial" w:eastAsia="Times New Roman" w:hAnsi="Arial" w:cs="Arial"/>
                <w:bCs/>
                <w:kern w:val="36"/>
                <w:lang w:eastAsia="cs-CZ"/>
              </w:rPr>
            </w:pPr>
            <w:r w:rsidRPr="00F03208">
              <w:rPr>
                <w:rFonts w:ascii="Arial" w:eastAsia="Times New Roman" w:hAnsi="Arial" w:cs="Arial"/>
                <w:bCs/>
                <w:kern w:val="36"/>
                <w:lang w:eastAsia="cs-CZ"/>
              </w:rPr>
              <w:t>Do 2 h od nahlášení</w:t>
            </w:r>
          </w:p>
        </w:tc>
        <w:tc>
          <w:tcPr>
            <w:tcW w:w="2016" w:type="dxa"/>
          </w:tcPr>
          <w:p w:rsidR="00576204" w:rsidRPr="00F03208" w:rsidRDefault="00576204" w:rsidP="00562B82">
            <w:pPr>
              <w:spacing w:before="100" w:beforeAutospacing="1" w:after="100" w:afterAutospacing="1"/>
              <w:jc w:val="both"/>
              <w:outlineLvl w:val="0"/>
              <w:rPr>
                <w:rFonts w:ascii="Arial" w:eastAsia="Times New Roman" w:hAnsi="Arial" w:cs="Arial"/>
                <w:bCs/>
                <w:kern w:val="36"/>
                <w:lang w:eastAsia="cs-CZ"/>
              </w:rPr>
            </w:pPr>
          </w:p>
        </w:tc>
      </w:tr>
      <w:tr w:rsidR="00576204" w:rsidTr="00576204">
        <w:tc>
          <w:tcPr>
            <w:tcW w:w="2518" w:type="dxa"/>
          </w:tcPr>
          <w:p w:rsidR="00576204" w:rsidRPr="00F03208" w:rsidRDefault="00576204" w:rsidP="00562B82">
            <w:pPr>
              <w:spacing w:before="100" w:beforeAutospacing="1" w:after="100" w:afterAutospacing="1"/>
              <w:jc w:val="both"/>
              <w:outlineLvl w:val="0"/>
              <w:rPr>
                <w:rFonts w:ascii="Arial" w:eastAsia="Times New Roman" w:hAnsi="Arial" w:cs="Arial"/>
                <w:bCs/>
                <w:kern w:val="36"/>
                <w:lang w:eastAsia="cs-CZ"/>
              </w:rPr>
            </w:pPr>
            <w:r w:rsidRPr="00F03208">
              <w:rPr>
                <w:rFonts w:ascii="Arial" w:eastAsia="Times New Roman" w:hAnsi="Arial" w:cs="Arial"/>
                <w:bCs/>
                <w:kern w:val="36"/>
                <w:lang w:eastAsia="cs-CZ"/>
              </w:rPr>
              <w:t>Úplné odstranění závady</w:t>
            </w:r>
          </w:p>
        </w:tc>
        <w:tc>
          <w:tcPr>
            <w:tcW w:w="2410" w:type="dxa"/>
          </w:tcPr>
          <w:p w:rsidR="00576204" w:rsidRPr="00F03208" w:rsidRDefault="00576204" w:rsidP="00562B82">
            <w:pPr>
              <w:spacing w:before="100" w:beforeAutospacing="1" w:after="100" w:afterAutospacing="1"/>
              <w:jc w:val="both"/>
              <w:outlineLvl w:val="0"/>
              <w:rPr>
                <w:rFonts w:ascii="Arial" w:eastAsia="Times New Roman" w:hAnsi="Arial" w:cs="Arial"/>
                <w:bCs/>
                <w:kern w:val="36"/>
                <w:lang w:eastAsia="cs-CZ"/>
              </w:rPr>
            </w:pPr>
            <w:r w:rsidRPr="00F03208">
              <w:rPr>
                <w:rFonts w:ascii="Arial" w:hAnsi="Arial" w:cs="Arial"/>
              </w:rPr>
              <w:t>Do 24 h od nahlášení</w:t>
            </w:r>
            <w:r w:rsidR="002E285F" w:rsidRPr="00F03208">
              <w:rPr>
                <w:rFonts w:ascii="Arial" w:hAnsi="Arial" w:cs="Arial"/>
              </w:rPr>
              <w:t xml:space="preserve"> pokud se smluvní strany nedohodnou jinak </w:t>
            </w:r>
          </w:p>
        </w:tc>
        <w:tc>
          <w:tcPr>
            <w:tcW w:w="2268" w:type="dxa"/>
          </w:tcPr>
          <w:p w:rsidR="00576204" w:rsidRPr="00F03208" w:rsidRDefault="00576204" w:rsidP="00562B82">
            <w:pPr>
              <w:spacing w:before="100" w:beforeAutospacing="1" w:after="100" w:afterAutospacing="1"/>
              <w:jc w:val="both"/>
              <w:outlineLvl w:val="0"/>
              <w:rPr>
                <w:rFonts w:ascii="Arial" w:eastAsia="Times New Roman" w:hAnsi="Arial" w:cs="Arial"/>
                <w:bCs/>
                <w:kern w:val="36"/>
                <w:lang w:eastAsia="cs-CZ"/>
              </w:rPr>
            </w:pPr>
            <w:r w:rsidRPr="00F03208">
              <w:rPr>
                <w:rFonts w:ascii="Arial" w:hAnsi="Arial" w:cs="Arial"/>
              </w:rPr>
              <w:t>Do 48h od nahlášení</w:t>
            </w:r>
            <w:r w:rsidR="002E285F" w:rsidRPr="00F03208">
              <w:rPr>
                <w:rFonts w:ascii="Arial" w:hAnsi="Arial" w:cs="Arial"/>
              </w:rPr>
              <w:t xml:space="preserve"> pokud se smluvní strany nedohodnou jinak</w:t>
            </w:r>
          </w:p>
        </w:tc>
        <w:tc>
          <w:tcPr>
            <w:tcW w:w="2016" w:type="dxa"/>
          </w:tcPr>
          <w:p w:rsidR="00576204" w:rsidRPr="00F03208" w:rsidRDefault="00576204" w:rsidP="00562B82">
            <w:pPr>
              <w:spacing w:before="100" w:beforeAutospacing="1" w:after="100" w:afterAutospacing="1"/>
              <w:jc w:val="both"/>
              <w:outlineLvl w:val="0"/>
              <w:rPr>
                <w:rFonts w:ascii="Arial" w:eastAsia="Times New Roman" w:hAnsi="Arial" w:cs="Arial"/>
                <w:bCs/>
                <w:kern w:val="36"/>
                <w:lang w:eastAsia="cs-CZ"/>
              </w:rPr>
            </w:pPr>
            <w:r w:rsidRPr="00F03208">
              <w:rPr>
                <w:rFonts w:ascii="Arial" w:eastAsia="Times New Roman" w:hAnsi="Arial" w:cs="Arial"/>
                <w:bCs/>
                <w:kern w:val="36"/>
                <w:lang w:eastAsia="cs-CZ"/>
              </w:rPr>
              <w:t>Do 96h od nahlášení</w:t>
            </w:r>
            <w:r w:rsidR="002E285F" w:rsidRPr="00F03208">
              <w:rPr>
                <w:rFonts w:ascii="Arial" w:eastAsia="Times New Roman" w:hAnsi="Arial" w:cs="Arial"/>
                <w:bCs/>
                <w:kern w:val="36"/>
                <w:lang w:eastAsia="cs-CZ"/>
              </w:rPr>
              <w:t xml:space="preserve"> </w:t>
            </w:r>
            <w:r w:rsidR="002E285F" w:rsidRPr="00F03208">
              <w:rPr>
                <w:rFonts w:ascii="Arial" w:hAnsi="Arial" w:cs="Arial"/>
              </w:rPr>
              <w:t>pokud se smluvní strany nedohodnou jinak</w:t>
            </w:r>
          </w:p>
        </w:tc>
      </w:tr>
    </w:tbl>
    <w:p w:rsidR="00B0743C" w:rsidRDefault="00B0743C" w:rsidP="00497265">
      <w:pPr>
        <w:autoSpaceDE w:val="0"/>
        <w:autoSpaceDN w:val="0"/>
        <w:adjustRightInd w:val="0"/>
        <w:spacing w:after="0" w:line="240" w:lineRule="auto"/>
        <w:rPr>
          <w:rFonts w:ascii="Verdana" w:eastAsia="Times New Roman" w:hAnsi="Verdana" w:cs="Times New Roman"/>
          <w:b/>
          <w:bCs/>
          <w:kern w:val="36"/>
          <w:sz w:val="20"/>
          <w:szCs w:val="20"/>
          <w:lang w:eastAsia="cs-CZ"/>
        </w:rPr>
      </w:pPr>
    </w:p>
    <w:p w:rsidR="00704879" w:rsidRDefault="00704879" w:rsidP="00497265">
      <w:pPr>
        <w:autoSpaceDE w:val="0"/>
        <w:autoSpaceDN w:val="0"/>
        <w:adjustRightInd w:val="0"/>
        <w:spacing w:after="0" w:line="240" w:lineRule="auto"/>
        <w:rPr>
          <w:rFonts w:ascii="Verdana" w:eastAsia="Times New Roman" w:hAnsi="Verdana" w:cs="Times New Roman"/>
          <w:b/>
          <w:bCs/>
          <w:kern w:val="36"/>
          <w:sz w:val="20"/>
          <w:szCs w:val="20"/>
          <w:lang w:eastAsia="cs-CZ"/>
        </w:rPr>
      </w:pPr>
    </w:p>
    <w:p w:rsidR="00497265" w:rsidRPr="00497265" w:rsidRDefault="00497265" w:rsidP="00497265">
      <w:pPr>
        <w:autoSpaceDE w:val="0"/>
        <w:autoSpaceDN w:val="0"/>
        <w:adjustRightInd w:val="0"/>
        <w:spacing w:after="0" w:line="240" w:lineRule="auto"/>
        <w:rPr>
          <w:rFonts w:ascii="Arial" w:hAnsi="Arial" w:cs="Arial"/>
          <w:b/>
          <w:bCs/>
        </w:rPr>
      </w:pPr>
      <w:r>
        <w:rPr>
          <w:rFonts w:ascii="Arial" w:hAnsi="Arial" w:cs="Arial"/>
          <w:b/>
          <w:bCs/>
        </w:rPr>
        <w:t>9.</w:t>
      </w:r>
      <w:r>
        <w:rPr>
          <w:rFonts w:ascii="Arial" w:hAnsi="Arial" w:cs="Arial"/>
          <w:b/>
          <w:bCs/>
        </w:rPr>
        <w:tab/>
        <w:t>Odpovědnost za škodu</w:t>
      </w:r>
    </w:p>
    <w:p w:rsidR="00497265" w:rsidRPr="00497265" w:rsidRDefault="00497265" w:rsidP="00497265">
      <w:pPr>
        <w:autoSpaceDE w:val="0"/>
        <w:autoSpaceDN w:val="0"/>
        <w:adjustRightInd w:val="0"/>
        <w:spacing w:after="0"/>
        <w:jc w:val="both"/>
        <w:rPr>
          <w:rFonts w:ascii="Arial" w:hAnsi="Arial" w:cs="Arial"/>
        </w:rPr>
      </w:pPr>
      <w:r>
        <w:rPr>
          <w:rFonts w:ascii="Arial" w:hAnsi="Arial" w:cs="Arial"/>
        </w:rPr>
        <w:t>9</w:t>
      </w:r>
      <w:r w:rsidRPr="00497265">
        <w:rPr>
          <w:rFonts w:ascii="Arial" w:hAnsi="Arial" w:cs="Arial"/>
        </w:rPr>
        <w:t>.1. Poruší-li strana povinnost ze smlouvy, nahradí škodu z toho vzniklou druhé straně nebo i osobě,</w:t>
      </w:r>
      <w:r>
        <w:rPr>
          <w:rFonts w:ascii="Arial" w:hAnsi="Arial" w:cs="Arial"/>
        </w:rPr>
        <w:t xml:space="preserve"> </w:t>
      </w:r>
      <w:r w:rsidRPr="00497265">
        <w:rPr>
          <w:rFonts w:ascii="Arial" w:hAnsi="Arial" w:cs="Arial"/>
        </w:rPr>
        <w:t>jejímuž zájmu mělo splnění ujednané povinnosti zjevně sloužit.</w:t>
      </w:r>
    </w:p>
    <w:p w:rsidR="00497265" w:rsidRPr="00497265" w:rsidRDefault="00497265" w:rsidP="00497265">
      <w:pPr>
        <w:autoSpaceDE w:val="0"/>
        <w:autoSpaceDN w:val="0"/>
        <w:adjustRightInd w:val="0"/>
        <w:spacing w:after="0"/>
        <w:jc w:val="both"/>
        <w:rPr>
          <w:rFonts w:ascii="Arial" w:hAnsi="Arial" w:cs="Arial"/>
        </w:rPr>
      </w:pPr>
      <w:r>
        <w:rPr>
          <w:rFonts w:ascii="Arial" w:hAnsi="Arial" w:cs="Arial"/>
        </w:rPr>
        <w:t>9</w:t>
      </w:r>
      <w:r w:rsidRPr="00497265">
        <w:rPr>
          <w:rFonts w:ascii="Arial" w:hAnsi="Arial" w:cs="Arial"/>
        </w:rPr>
        <w:t>.2. Povinnosti k náhradě se škůdce zprostí, prokáže-li, že mu ve splnění povinnosti ze smlouvy</w:t>
      </w:r>
      <w:r>
        <w:rPr>
          <w:rFonts w:ascii="Arial" w:hAnsi="Arial" w:cs="Arial"/>
        </w:rPr>
        <w:t xml:space="preserve"> </w:t>
      </w:r>
      <w:r w:rsidRPr="00497265">
        <w:rPr>
          <w:rFonts w:ascii="Arial" w:hAnsi="Arial" w:cs="Arial"/>
        </w:rPr>
        <w:t>dočasně nebo trvale zabránila mimořádná nepředvídatelná a nepřekonatelná</w:t>
      </w:r>
      <w:r>
        <w:rPr>
          <w:rFonts w:ascii="Arial" w:hAnsi="Arial" w:cs="Arial"/>
        </w:rPr>
        <w:t xml:space="preserve"> </w:t>
      </w:r>
      <w:r w:rsidRPr="00497265">
        <w:rPr>
          <w:rFonts w:ascii="Arial" w:hAnsi="Arial" w:cs="Arial"/>
        </w:rPr>
        <w:t>překážka vzniklá</w:t>
      </w:r>
      <w:r>
        <w:rPr>
          <w:rFonts w:ascii="Arial" w:hAnsi="Arial" w:cs="Arial"/>
        </w:rPr>
        <w:t xml:space="preserve"> </w:t>
      </w:r>
      <w:r w:rsidRPr="00497265">
        <w:rPr>
          <w:rFonts w:ascii="Arial" w:hAnsi="Arial" w:cs="Arial"/>
        </w:rPr>
        <w:t>nezávisle na jeho vůli. Překážka vzniklá ze škůdcových osobních poměrů nebo vzniklá až v době,</w:t>
      </w:r>
      <w:r>
        <w:rPr>
          <w:rFonts w:ascii="Arial" w:hAnsi="Arial" w:cs="Arial"/>
        </w:rPr>
        <w:t xml:space="preserve"> </w:t>
      </w:r>
      <w:r w:rsidRPr="00497265">
        <w:rPr>
          <w:rFonts w:ascii="Arial" w:hAnsi="Arial" w:cs="Arial"/>
        </w:rPr>
        <w:t>kdy byl škůdce s plněním smluvené povinnosti v prodlení, ani překážka, kterou byl škůdce podle</w:t>
      </w:r>
      <w:r>
        <w:rPr>
          <w:rFonts w:ascii="Arial" w:hAnsi="Arial" w:cs="Arial"/>
        </w:rPr>
        <w:t xml:space="preserve"> </w:t>
      </w:r>
      <w:r w:rsidRPr="00497265">
        <w:rPr>
          <w:rFonts w:ascii="Arial" w:hAnsi="Arial" w:cs="Arial"/>
        </w:rPr>
        <w:t>smlouvy povinen překonat, ho však povinnosti k náhradě nezprostí.</w:t>
      </w:r>
    </w:p>
    <w:p w:rsidR="008879BA" w:rsidRDefault="00497265" w:rsidP="00497265">
      <w:pPr>
        <w:autoSpaceDE w:val="0"/>
        <w:autoSpaceDN w:val="0"/>
        <w:adjustRightInd w:val="0"/>
        <w:spacing w:after="0"/>
        <w:jc w:val="both"/>
        <w:rPr>
          <w:rFonts w:ascii="Arial" w:hAnsi="Arial" w:cs="Arial"/>
        </w:rPr>
      </w:pPr>
      <w:r>
        <w:rPr>
          <w:rFonts w:ascii="Arial" w:hAnsi="Arial" w:cs="Arial"/>
        </w:rPr>
        <w:t>9</w:t>
      </w:r>
      <w:r w:rsidRPr="00497265">
        <w:rPr>
          <w:rFonts w:ascii="Arial" w:hAnsi="Arial" w:cs="Arial"/>
        </w:rPr>
        <w:t>.3. Smluvní strany se zavazují upozornit druhou smluvní stranu bez zbytečného odkladu na vzniklé</w:t>
      </w:r>
      <w:r>
        <w:rPr>
          <w:rFonts w:ascii="Arial" w:hAnsi="Arial" w:cs="Arial"/>
        </w:rPr>
        <w:t xml:space="preserve"> </w:t>
      </w:r>
      <w:r w:rsidRPr="00497265">
        <w:rPr>
          <w:rFonts w:ascii="Arial" w:hAnsi="Arial" w:cs="Arial"/>
        </w:rPr>
        <w:t>okolnosti vylučující odpovědnost bránící řádnému plnění této Smlouvy. Smluvní strany se zavazují</w:t>
      </w:r>
      <w:r>
        <w:rPr>
          <w:rFonts w:ascii="Arial" w:hAnsi="Arial" w:cs="Arial"/>
        </w:rPr>
        <w:t xml:space="preserve"> </w:t>
      </w:r>
      <w:r w:rsidRPr="00497265">
        <w:rPr>
          <w:rFonts w:ascii="Arial" w:hAnsi="Arial" w:cs="Arial"/>
        </w:rPr>
        <w:t>vyvíjet maximální úsilí k odvrácení a překonání okolností vylučujících odpovědnost.</w:t>
      </w:r>
    </w:p>
    <w:p w:rsidR="00B0743C" w:rsidRDefault="00B0743C" w:rsidP="00497265">
      <w:pPr>
        <w:autoSpaceDE w:val="0"/>
        <w:autoSpaceDN w:val="0"/>
        <w:adjustRightInd w:val="0"/>
        <w:spacing w:after="0"/>
        <w:jc w:val="both"/>
        <w:rPr>
          <w:rFonts w:ascii="Arial" w:hAnsi="Arial" w:cs="Arial"/>
          <w:b/>
          <w:bCs/>
        </w:rPr>
      </w:pPr>
    </w:p>
    <w:p w:rsidR="00497265" w:rsidRPr="008879BA" w:rsidRDefault="008F5A1E" w:rsidP="00497265">
      <w:pPr>
        <w:autoSpaceDE w:val="0"/>
        <w:autoSpaceDN w:val="0"/>
        <w:adjustRightInd w:val="0"/>
        <w:spacing w:after="0"/>
        <w:jc w:val="both"/>
        <w:rPr>
          <w:rFonts w:ascii="Arial" w:hAnsi="Arial" w:cs="Arial"/>
        </w:rPr>
      </w:pPr>
      <w:r>
        <w:rPr>
          <w:rFonts w:ascii="Arial" w:hAnsi="Arial" w:cs="Arial"/>
          <w:b/>
          <w:bCs/>
        </w:rPr>
        <w:lastRenderedPageBreak/>
        <w:t>10</w:t>
      </w:r>
      <w:r w:rsidR="00497265" w:rsidRPr="00497265">
        <w:rPr>
          <w:rFonts w:ascii="Arial" w:hAnsi="Arial" w:cs="Arial"/>
          <w:b/>
          <w:bCs/>
        </w:rPr>
        <w:t xml:space="preserve">. </w:t>
      </w:r>
      <w:r w:rsidR="00497265">
        <w:rPr>
          <w:rFonts w:ascii="Arial" w:hAnsi="Arial" w:cs="Arial"/>
          <w:b/>
          <w:bCs/>
        </w:rPr>
        <w:t>Ochrana informací</w:t>
      </w:r>
    </w:p>
    <w:p w:rsidR="00497265" w:rsidRPr="00497265" w:rsidRDefault="00497265" w:rsidP="00497265">
      <w:pPr>
        <w:autoSpaceDE w:val="0"/>
        <w:autoSpaceDN w:val="0"/>
        <w:adjustRightInd w:val="0"/>
        <w:spacing w:after="0"/>
        <w:jc w:val="both"/>
        <w:rPr>
          <w:rFonts w:ascii="Arial" w:hAnsi="Arial" w:cs="Arial"/>
        </w:rPr>
      </w:pPr>
      <w:r w:rsidRPr="00497265">
        <w:rPr>
          <w:rFonts w:ascii="Arial" w:hAnsi="Arial" w:cs="Arial"/>
        </w:rPr>
        <w:t>Smluvní strany se touto smlouvou zavazují učinit veškerá smluvní a technická opatření</w:t>
      </w:r>
      <w:r>
        <w:rPr>
          <w:rFonts w:ascii="Arial" w:hAnsi="Arial" w:cs="Arial"/>
        </w:rPr>
        <w:t xml:space="preserve"> </w:t>
      </w:r>
      <w:r w:rsidRPr="00497265">
        <w:rPr>
          <w:rFonts w:ascii="Arial" w:hAnsi="Arial" w:cs="Arial"/>
        </w:rPr>
        <w:t>zabraňující zneužití či prozrazení důvěrných informací, a to zejména</w:t>
      </w:r>
    </w:p>
    <w:p w:rsidR="00497265" w:rsidRPr="00497265" w:rsidRDefault="00497265" w:rsidP="00497265">
      <w:pPr>
        <w:autoSpaceDE w:val="0"/>
        <w:autoSpaceDN w:val="0"/>
        <w:adjustRightInd w:val="0"/>
        <w:spacing w:after="0"/>
        <w:jc w:val="both"/>
        <w:rPr>
          <w:rFonts w:ascii="Arial" w:hAnsi="Arial" w:cs="Arial"/>
        </w:rPr>
      </w:pPr>
      <w:r w:rsidRPr="00497265">
        <w:rPr>
          <w:rFonts w:ascii="Arial" w:hAnsi="Arial" w:cs="Arial"/>
        </w:rPr>
        <w:t>• Informací, které tvoří konkurenčně významné, určitelné, ocenitelné a v</w:t>
      </w:r>
      <w:r>
        <w:rPr>
          <w:rFonts w:ascii="Arial" w:hAnsi="Arial" w:cs="Arial"/>
        </w:rPr>
        <w:t> </w:t>
      </w:r>
      <w:r w:rsidRPr="00497265">
        <w:rPr>
          <w:rFonts w:ascii="Arial" w:hAnsi="Arial" w:cs="Arial"/>
        </w:rPr>
        <w:t>příslušných</w:t>
      </w:r>
      <w:r>
        <w:rPr>
          <w:rFonts w:ascii="Arial" w:hAnsi="Arial" w:cs="Arial"/>
        </w:rPr>
        <w:t xml:space="preserve"> </w:t>
      </w:r>
      <w:r w:rsidRPr="00497265">
        <w:rPr>
          <w:rFonts w:ascii="Arial" w:hAnsi="Arial" w:cs="Arial"/>
        </w:rPr>
        <w:t>obchodních kruzích běžně nedostupné skutečnosti, které souvisejí se závodem a jejichž</w:t>
      </w:r>
      <w:r>
        <w:rPr>
          <w:rFonts w:ascii="Arial" w:hAnsi="Arial" w:cs="Arial"/>
        </w:rPr>
        <w:t xml:space="preserve"> </w:t>
      </w:r>
      <w:r w:rsidRPr="00497265">
        <w:rPr>
          <w:rFonts w:ascii="Arial" w:hAnsi="Arial" w:cs="Arial"/>
        </w:rPr>
        <w:t>vlastník zajišťuje ve svém zájmu odpovídajícím způsobem jejich utajení (obchodní</w:t>
      </w:r>
      <w:r>
        <w:rPr>
          <w:rFonts w:ascii="Arial" w:hAnsi="Arial" w:cs="Arial"/>
        </w:rPr>
        <w:t xml:space="preserve"> </w:t>
      </w:r>
      <w:r w:rsidRPr="00497265">
        <w:rPr>
          <w:rFonts w:ascii="Arial" w:hAnsi="Arial" w:cs="Arial"/>
        </w:rPr>
        <w:t>tajems</w:t>
      </w:r>
      <w:r w:rsidR="008F5A1E">
        <w:rPr>
          <w:rFonts w:ascii="Arial" w:hAnsi="Arial" w:cs="Arial"/>
        </w:rPr>
        <w:t xml:space="preserve">tví dle § </w:t>
      </w:r>
      <w:proofErr w:type="gramStart"/>
      <w:r w:rsidR="008F5A1E">
        <w:rPr>
          <w:rFonts w:ascii="Arial" w:hAnsi="Arial" w:cs="Arial"/>
        </w:rPr>
        <w:t>504 z.č</w:t>
      </w:r>
      <w:r w:rsidRPr="00497265">
        <w:rPr>
          <w:rFonts w:ascii="Arial" w:hAnsi="Arial" w:cs="Arial"/>
        </w:rPr>
        <w:t>.</w:t>
      </w:r>
      <w:proofErr w:type="gramEnd"/>
      <w:r w:rsidRPr="00497265">
        <w:rPr>
          <w:rFonts w:ascii="Arial" w:hAnsi="Arial" w:cs="Arial"/>
        </w:rPr>
        <w:t xml:space="preserve"> 89/2012)</w:t>
      </w:r>
    </w:p>
    <w:p w:rsidR="00497265" w:rsidRDefault="00497265" w:rsidP="00497265">
      <w:pPr>
        <w:autoSpaceDE w:val="0"/>
        <w:autoSpaceDN w:val="0"/>
        <w:adjustRightInd w:val="0"/>
        <w:spacing w:after="0"/>
        <w:jc w:val="both"/>
        <w:rPr>
          <w:rFonts w:ascii="Arial" w:hAnsi="Arial" w:cs="Arial"/>
        </w:rPr>
      </w:pPr>
      <w:r w:rsidRPr="00497265">
        <w:rPr>
          <w:rFonts w:ascii="Arial" w:hAnsi="Arial" w:cs="Arial"/>
        </w:rPr>
        <w:t>• Osobních údajů ve smyslu nařízení Evropského parlamentu a Rady (EU) 2016/679, o</w:t>
      </w:r>
      <w:r w:rsidR="00436630">
        <w:rPr>
          <w:rFonts w:ascii="Arial" w:hAnsi="Arial" w:cs="Arial"/>
        </w:rPr>
        <w:t> </w:t>
      </w:r>
      <w:r w:rsidRPr="00497265">
        <w:rPr>
          <w:rFonts w:ascii="Arial" w:hAnsi="Arial" w:cs="Arial"/>
        </w:rPr>
        <w:t>ochraně osobních údajů (GDPR).</w:t>
      </w:r>
    </w:p>
    <w:p w:rsidR="00EC601C" w:rsidRDefault="00EC601C" w:rsidP="00497265">
      <w:pPr>
        <w:autoSpaceDE w:val="0"/>
        <w:autoSpaceDN w:val="0"/>
        <w:adjustRightInd w:val="0"/>
        <w:spacing w:after="0"/>
        <w:jc w:val="both"/>
        <w:rPr>
          <w:rFonts w:ascii="Arial" w:hAnsi="Arial" w:cs="Arial"/>
        </w:rPr>
      </w:pPr>
    </w:p>
    <w:p w:rsidR="00EC601C" w:rsidRPr="00EC601C" w:rsidRDefault="008F5A1E" w:rsidP="00EC601C">
      <w:pPr>
        <w:autoSpaceDE w:val="0"/>
        <w:autoSpaceDN w:val="0"/>
        <w:adjustRightInd w:val="0"/>
        <w:spacing w:after="0"/>
        <w:rPr>
          <w:rFonts w:ascii="Arial" w:hAnsi="Arial" w:cs="Arial"/>
          <w:b/>
          <w:bCs/>
        </w:rPr>
      </w:pPr>
      <w:r>
        <w:rPr>
          <w:rFonts w:ascii="Arial" w:hAnsi="Arial" w:cs="Arial"/>
          <w:b/>
          <w:bCs/>
        </w:rPr>
        <w:t>11</w:t>
      </w:r>
      <w:r w:rsidR="00EC601C" w:rsidRPr="00EC601C">
        <w:rPr>
          <w:rFonts w:ascii="Arial" w:hAnsi="Arial" w:cs="Arial"/>
          <w:b/>
          <w:bCs/>
        </w:rPr>
        <w:t xml:space="preserve">. </w:t>
      </w:r>
      <w:r w:rsidR="00EC601C">
        <w:rPr>
          <w:rFonts w:ascii="Arial" w:hAnsi="Arial" w:cs="Arial"/>
          <w:b/>
          <w:bCs/>
        </w:rPr>
        <w:t>Platnost a účinnost smlouvy</w:t>
      </w:r>
    </w:p>
    <w:p w:rsidR="00EC601C" w:rsidRPr="00EC601C" w:rsidRDefault="008F5A1E" w:rsidP="00EC601C">
      <w:pPr>
        <w:autoSpaceDE w:val="0"/>
        <w:autoSpaceDN w:val="0"/>
        <w:adjustRightInd w:val="0"/>
        <w:spacing w:after="0"/>
        <w:jc w:val="both"/>
        <w:rPr>
          <w:rFonts w:ascii="Arial" w:hAnsi="Arial" w:cs="Arial"/>
        </w:rPr>
      </w:pPr>
      <w:r>
        <w:rPr>
          <w:rFonts w:ascii="Arial" w:hAnsi="Arial" w:cs="Arial"/>
        </w:rPr>
        <w:t>11</w:t>
      </w:r>
      <w:r w:rsidR="00EC601C" w:rsidRPr="00EC601C">
        <w:rPr>
          <w:rFonts w:ascii="Arial" w:hAnsi="Arial" w:cs="Arial"/>
        </w:rPr>
        <w:t>.1. Tato Smlouva nabývá účinnosti dnem zveřejnění v registru smluv po předchozím podpisu obou</w:t>
      </w:r>
      <w:r w:rsidR="00EC601C">
        <w:rPr>
          <w:rFonts w:ascii="Arial" w:hAnsi="Arial" w:cs="Arial"/>
        </w:rPr>
        <w:t xml:space="preserve"> </w:t>
      </w:r>
      <w:r w:rsidR="00EC601C" w:rsidRPr="00EC601C">
        <w:rPr>
          <w:rFonts w:ascii="Arial" w:hAnsi="Arial" w:cs="Arial"/>
        </w:rPr>
        <w:t>smluvních stran. Zveřejnění smluv zajistí objednatel.</w:t>
      </w:r>
    </w:p>
    <w:p w:rsidR="00EC601C" w:rsidRPr="00EC601C" w:rsidRDefault="008F5A1E" w:rsidP="00EC601C">
      <w:pPr>
        <w:autoSpaceDE w:val="0"/>
        <w:autoSpaceDN w:val="0"/>
        <w:adjustRightInd w:val="0"/>
        <w:spacing w:after="0"/>
        <w:jc w:val="both"/>
        <w:rPr>
          <w:rFonts w:ascii="Arial" w:hAnsi="Arial" w:cs="Arial"/>
        </w:rPr>
      </w:pPr>
      <w:r>
        <w:rPr>
          <w:rFonts w:ascii="Arial" w:hAnsi="Arial" w:cs="Arial"/>
        </w:rPr>
        <w:t>11</w:t>
      </w:r>
      <w:r w:rsidR="00EC601C" w:rsidRPr="00EC601C">
        <w:rPr>
          <w:rFonts w:ascii="Arial" w:hAnsi="Arial" w:cs="Arial"/>
        </w:rPr>
        <w:t xml:space="preserve">.2. Smlouva </w:t>
      </w:r>
      <w:r w:rsidR="00EC601C">
        <w:rPr>
          <w:rFonts w:ascii="Arial" w:hAnsi="Arial" w:cs="Arial"/>
        </w:rPr>
        <w:t xml:space="preserve">na </w:t>
      </w:r>
      <w:r w:rsidR="00EC601C" w:rsidRPr="00EC601C">
        <w:rPr>
          <w:rFonts w:ascii="Arial" w:hAnsi="Arial" w:cs="Arial"/>
        </w:rPr>
        <w:t xml:space="preserve">poskytování servisní podpory </w:t>
      </w:r>
      <w:r w:rsidR="00EC601C">
        <w:rPr>
          <w:rFonts w:ascii="Arial" w:hAnsi="Arial" w:cs="Arial"/>
        </w:rPr>
        <w:t xml:space="preserve">POS </w:t>
      </w:r>
      <w:r w:rsidR="00EC601C" w:rsidRPr="00EC601C">
        <w:rPr>
          <w:rFonts w:ascii="Arial" w:hAnsi="Arial" w:cs="Arial"/>
        </w:rPr>
        <w:t xml:space="preserve">se uzavírá </w:t>
      </w:r>
      <w:r w:rsidR="00EC601C">
        <w:rPr>
          <w:rFonts w:ascii="Arial" w:hAnsi="Arial" w:cs="Arial"/>
        </w:rPr>
        <w:t>na dobu určitou a to 60 měsíců</w:t>
      </w:r>
      <w:r w:rsidR="00EC601C" w:rsidRPr="00EC601C">
        <w:rPr>
          <w:rFonts w:ascii="Arial" w:hAnsi="Arial" w:cs="Arial"/>
        </w:rPr>
        <w:t>.</w:t>
      </w:r>
    </w:p>
    <w:p w:rsidR="00EC601C" w:rsidRPr="00EC601C" w:rsidRDefault="008F5A1E" w:rsidP="00EC601C">
      <w:pPr>
        <w:autoSpaceDE w:val="0"/>
        <w:autoSpaceDN w:val="0"/>
        <w:adjustRightInd w:val="0"/>
        <w:spacing w:after="0"/>
        <w:jc w:val="both"/>
        <w:rPr>
          <w:rFonts w:ascii="Arial" w:hAnsi="Arial" w:cs="Arial"/>
        </w:rPr>
      </w:pPr>
      <w:r>
        <w:rPr>
          <w:rFonts w:ascii="Arial" w:hAnsi="Arial" w:cs="Arial"/>
        </w:rPr>
        <w:t>11</w:t>
      </w:r>
      <w:r w:rsidR="00EC601C" w:rsidRPr="00EC601C">
        <w:rPr>
          <w:rFonts w:ascii="Arial" w:hAnsi="Arial" w:cs="Arial"/>
        </w:rPr>
        <w:t>.3. Obě smluvní strany jsou oprávněny ukončit či vypovědět smlouvu:</w:t>
      </w:r>
    </w:p>
    <w:p w:rsidR="00EC601C" w:rsidRPr="00EC601C" w:rsidRDefault="008F5A1E" w:rsidP="00EC601C">
      <w:pPr>
        <w:autoSpaceDE w:val="0"/>
        <w:autoSpaceDN w:val="0"/>
        <w:adjustRightInd w:val="0"/>
        <w:spacing w:after="0"/>
        <w:jc w:val="both"/>
        <w:rPr>
          <w:rFonts w:ascii="Arial" w:hAnsi="Arial" w:cs="Arial"/>
        </w:rPr>
      </w:pPr>
      <w:r>
        <w:rPr>
          <w:rFonts w:ascii="Arial" w:hAnsi="Arial" w:cs="Arial"/>
        </w:rPr>
        <w:t>11</w:t>
      </w:r>
      <w:r w:rsidR="00EC601C" w:rsidRPr="00EC601C">
        <w:rPr>
          <w:rFonts w:ascii="Arial" w:hAnsi="Arial" w:cs="Arial"/>
        </w:rPr>
        <w:t>.3.1. Dohodou smluvních stran.</w:t>
      </w:r>
    </w:p>
    <w:p w:rsidR="00EC601C" w:rsidRPr="00EC601C" w:rsidRDefault="008F5A1E" w:rsidP="00EC601C">
      <w:pPr>
        <w:autoSpaceDE w:val="0"/>
        <w:autoSpaceDN w:val="0"/>
        <w:adjustRightInd w:val="0"/>
        <w:spacing w:after="0"/>
        <w:jc w:val="both"/>
        <w:rPr>
          <w:rFonts w:ascii="Arial" w:hAnsi="Arial" w:cs="Arial"/>
        </w:rPr>
      </w:pPr>
      <w:r>
        <w:rPr>
          <w:rFonts w:ascii="Arial" w:hAnsi="Arial" w:cs="Arial"/>
        </w:rPr>
        <w:t>11</w:t>
      </w:r>
      <w:r w:rsidR="00EC601C" w:rsidRPr="00EC601C">
        <w:rPr>
          <w:rFonts w:ascii="Arial" w:hAnsi="Arial" w:cs="Arial"/>
        </w:rPr>
        <w:t>.3.2. Objednatel má právo kontrolovat provádění</w:t>
      </w:r>
      <w:r w:rsidR="00EC601C">
        <w:rPr>
          <w:rFonts w:ascii="Arial" w:hAnsi="Arial" w:cs="Arial"/>
        </w:rPr>
        <w:t xml:space="preserve"> služeb</w:t>
      </w:r>
      <w:r w:rsidR="00EC601C" w:rsidRPr="00EC601C">
        <w:rPr>
          <w:rFonts w:ascii="Arial" w:hAnsi="Arial" w:cs="Arial"/>
        </w:rPr>
        <w:t>. Zjistí-li, ž</w:t>
      </w:r>
      <w:r w:rsidR="00EC601C">
        <w:rPr>
          <w:rFonts w:ascii="Arial" w:hAnsi="Arial" w:cs="Arial"/>
        </w:rPr>
        <w:t>e poskytova</w:t>
      </w:r>
      <w:r w:rsidR="00EC601C" w:rsidRPr="00EC601C">
        <w:rPr>
          <w:rFonts w:ascii="Arial" w:hAnsi="Arial" w:cs="Arial"/>
        </w:rPr>
        <w:t>tel porušuje svou</w:t>
      </w:r>
      <w:r w:rsidR="00EC601C">
        <w:rPr>
          <w:rFonts w:ascii="Arial" w:hAnsi="Arial" w:cs="Arial"/>
        </w:rPr>
        <w:t xml:space="preserve"> </w:t>
      </w:r>
      <w:r w:rsidR="00EC601C" w:rsidRPr="00EC601C">
        <w:rPr>
          <w:rFonts w:ascii="Arial" w:hAnsi="Arial" w:cs="Arial"/>
        </w:rPr>
        <w:t>povinnost, může pož</w:t>
      </w:r>
      <w:r w:rsidR="00EC601C">
        <w:rPr>
          <w:rFonts w:ascii="Arial" w:hAnsi="Arial" w:cs="Arial"/>
        </w:rPr>
        <w:t>adovat, aby poskytova</w:t>
      </w:r>
      <w:r w:rsidR="00EC601C" w:rsidRPr="00EC601C">
        <w:rPr>
          <w:rFonts w:ascii="Arial" w:hAnsi="Arial" w:cs="Arial"/>
        </w:rPr>
        <w:t>tel zajistil nápravu a prováděl dílo řádným</w:t>
      </w:r>
    </w:p>
    <w:p w:rsidR="00EC601C" w:rsidRDefault="00EC601C" w:rsidP="00EC601C">
      <w:pPr>
        <w:autoSpaceDE w:val="0"/>
        <w:autoSpaceDN w:val="0"/>
        <w:adjustRightInd w:val="0"/>
        <w:spacing w:after="0"/>
        <w:jc w:val="both"/>
        <w:rPr>
          <w:rFonts w:ascii="Arial" w:hAnsi="Arial" w:cs="Arial"/>
        </w:rPr>
      </w:pPr>
      <w:r w:rsidRPr="00EC601C">
        <w:rPr>
          <w:rFonts w:ascii="Arial" w:hAnsi="Arial" w:cs="Arial"/>
        </w:rPr>
        <w:t>způsobem. Neučiní</w:t>
      </w:r>
      <w:r>
        <w:rPr>
          <w:rFonts w:ascii="Arial" w:hAnsi="Arial" w:cs="Arial"/>
        </w:rPr>
        <w:t>-li tak poskytova</w:t>
      </w:r>
      <w:r w:rsidRPr="00EC601C">
        <w:rPr>
          <w:rFonts w:ascii="Arial" w:hAnsi="Arial" w:cs="Arial"/>
        </w:rPr>
        <w:t>tel ani v přiměřené době a nezjedná ná</w:t>
      </w:r>
      <w:r>
        <w:rPr>
          <w:rFonts w:ascii="Arial" w:hAnsi="Arial" w:cs="Arial"/>
        </w:rPr>
        <w:t>pravu ani do (7) sedm</w:t>
      </w:r>
      <w:r w:rsidRPr="00EC601C">
        <w:rPr>
          <w:rFonts w:ascii="Arial" w:hAnsi="Arial" w:cs="Arial"/>
        </w:rPr>
        <w:t>i dnů od</w:t>
      </w:r>
      <w:r>
        <w:rPr>
          <w:rFonts w:ascii="Arial" w:hAnsi="Arial" w:cs="Arial"/>
        </w:rPr>
        <w:t xml:space="preserve"> </w:t>
      </w:r>
      <w:r w:rsidRPr="00EC601C">
        <w:rPr>
          <w:rFonts w:ascii="Arial" w:hAnsi="Arial" w:cs="Arial"/>
        </w:rPr>
        <w:t>doručení písemného oznámení Objednatele o takovém prodlení</w:t>
      </w:r>
      <w:r>
        <w:rPr>
          <w:rFonts w:ascii="Arial" w:hAnsi="Arial" w:cs="Arial"/>
        </w:rPr>
        <w:t xml:space="preserve">, </w:t>
      </w:r>
      <w:r w:rsidRPr="00EC601C">
        <w:rPr>
          <w:rFonts w:ascii="Arial" w:hAnsi="Arial" w:cs="Arial"/>
        </w:rPr>
        <w:t>můž</w:t>
      </w:r>
      <w:r>
        <w:rPr>
          <w:rFonts w:ascii="Arial" w:hAnsi="Arial" w:cs="Arial"/>
        </w:rPr>
        <w:t xml:space="preserve">e </w:t>
      </w:r>
      <w:r w:rsidRPr="00EC601C">
        <w:rPr>
          <w:rFonts w:ascii="Arial" w:hAnsi="Arial" w:cs="Arial"/>
        </w:rPr>
        <w:t>objednatel</w:t>
      </w:r>
      <w:r>
        <w:rPr>
          <w:rFonts w:ascii="Arial" w:hAnsi="Arial" w:cs="Arial"/>
        </w:rPr>
        <w:t xml:space="preserve"> </w:t>
      </w:r>
      <w:r w:rsidRPr="00EC601C">
        <w:rPr>
          <w:rFonts w:ascii="Arial" w:hAnsi="Arial" w:cs="Arial"/>
        </w:rPr>
        <w:t>odstoupit od sm</w:t>
      </w:r>
      <w:r>
        <w:rPr>
          <w:rFonts w:ascii="Arial" w:hAnsi="Arial" w:cs="Arial"/>
        </w:rPr>
        <w:t>louvy, vedl-li by postup poskytova</w:t>
      </w:r>
      <w:r w:rsidRPr="00EC601C">
        <w:rPr>
          <w:rFonts w:ascii="Arial" w:hAnsi="Arial" w:cs="Arial"/>
        </w:rPr>
        <w:t>tele nepochybně k podstatnému porušení</w:t>
      </w:r>
      <w:r>
        <w:rPr>
          <w:rFonts w:ascii="Arial" w:hAnsi="Arial" w:cs="Arial"/>
        </w:rPr>
        <w:t xml:space="preserve"> </w:t>
      </w:r>
      <w:r w:rsidRPr="00EC601C">
        <w:rPr>
          <w:rFonts w:ascii="Arial" w:hAnsi="Arial" w:cs="Arial"/>
        </w:rPr>
        <w:t>smlouvy.</w:t>
      </w:r>
    </w:p>
    <w:p w:rsidR="00EC601C" w:rsidRDefault="008F5A1E" w:rsidP="00EC601C">
      <w:pPr>
        <w:autoSpaceDE w:val="0"/>
        <w:autoSpaceDN w:val="0"/>
        <w:adjustRightInd w:val="0"/>
        <w:spacing w:after="0"/>
        <w:jc w:val="both"/>
        <w:rPr>
          <w:rFonts w:ascii="Arial" w:hAnsi="Arial" w:cs="Arial"/>
        </w:rPr>
      </w:pPr>
      <w:r>
        <w:rPr>
          <w:rFonts w:ascii="Arial" w:hAnsi="Arial" w:cs="Arial"/>
        </w:rPr>
        <w:t>11</w:t>
      </w:r>
      <w:r w:rsidR="00EC601C">
        <w:rPr>
          <w:rFonts w:ascii="Arial" w:hAnsi="Arial" w:cs="Arial"/>
        </w:rPr>
        <w:t xml:space="preserve">.3.3. </w:t>
      </w:r>
      <w:r w:rsidR="00EC601C" w:rsidRPr="00EC601C">
        <w:rPr>
          <w:rFonts w:ascii="Arial" w:hAnsi="Arial" w:cs="Arial"/>
        </w:rPr>
        <w:t xml:space="preserve">Ve vztahu k </w:t>
      </w:r>
      <w:r>
        <w:rPr>
          <w:rFonts w:ascii="Arial" w:hAnsi="Arial" w:cs="Arial"/>
        </w:rPr>
        <w:t xml:space="preserve">předmětu plnění </w:t>
      </w:r>
      <w:r w:rsidR="00EC601C" w:rsidRPr="00EC601C">
        <w:rPr>
          <w:rFonts w:ascii="Arial" w:hAnsi="Arial" w:cs="Arial"/>
        </w:rPr>
        <w:t>jsou smluvní strany oprávněny vypovědět</w:t>
      </w:r>
      <w:r w:rsidR="00EC601C">
        <w:rPr>
          <w:rFonts w:ascii="Arial" w:hAnsi="Arial" w:cs="Arial"/>
        </w:rPr>
        <w:t xml:space="preserve"> </w:t>
      </w:r>
      <w:r w:rsidR="00EC601C" w:rsidRPr="00EC601C">
        <w:rPr>
          <w:rFonts w:ascii="Arial" w:hAnsi="Arial" w:cs="Arial"/>
        </w:rPr>
        <w:t>smlouvu i bez uvedení důvodu s výpovědní lhůtou 3 měsíce, která počíná běžet prvním</w:t>
      </w:r>
      <w:r w:rsidR="00EC601C">
        <w:rPr>
          <w:rFonts w:ascii="Arial" w:hAnsi="Arial" w:cs="Arial"/>
        </w:rPr>
        <w:t xml:space="preserve"> </w:t>
      </w:r>
      <w:r w:rsidR="00EC601C" w:rsidRPr="00EC601C">
        <w:rPr>
          <w:rFonts w:ascii="Arial" w:hAnsi="Arial" w:cs="Arial"/>
        </w:rPr>
        <w:t>kalendářním dnem po doručení výpovědi.</w:t>
      </w:r>
    </w:p>
    <w:p w:rsidR="00A147AB" w:rsidRDefault="00A147AB" w:rsidP="00A147AB">
      <w:pPr>
        <w:autoSpaceDE w:val="0"/>
        <w:autoSpaceDN w:val="0"/>
        <w:adjustRightInd w:val="0"/>
        <w:spacing w:after="0"/>
        <w:jc w:val="both"/>
        <w:rPr>
          <w:rFonts w:ascii="Arial" w:hAnsi="Arial" w:cs="Arial"/>
        </w:rPr>
      </w:pPr>
      <w:r>
        <w:rPr>
          <w:rFonts w:ascii="Arial" w:hAnsi="Arial" w:cs="Arial"/>
        </w:rPr>
        <w:t xml:space="preserve">11.3.4. </w:t>
      </w:r>
      <w:r w:rsidRPr="00A147AB">
        <w:rPr>
          <w:rFonts w:ascii="Arial" w:hAnsi="Arial" w:cs="Arial"/>
        </w:rPr>
        <w:t>Poskytovatel je povinen bez zbytečného odkladu po ukončení této smlouvy předat Objednateli veškerou dokumentaci k realizovaným zásahům, výkonům a řešeným incidentům, které se týkají plnění této smlouvy, formou fyzického předání v elektronické i</w:t>
      </w:r>
      <w:r w:rsidR="00436630">
        <w:rPr>
          <w:rFonts w:ascii="Arial" w:hAnsi="Arial" w:cs="Arial"/>
        </w:rPr>
        <w:t> </w:t>
      </w:r>
      <w:r w:rsidRPr="00A147AB">
        <w:rPr>
          <w:rFonts w:ascii="Arial" w:hAnsi="Arial" w:cs="Arial"/>
        </w:rPr>
        <w:t>v</w:t>
      </w:r>
      <w:r w:rsidR="00436630">
        <w:rPr>
          <w:rFonts w:ascii="Arial" w:hAnsi="Arial" w:cs="Arial"/>
        </w:rPr>
        <w:t> </w:t>
      </w:r>
      <w:r w:rsidRPr="00A147AB">
        <w:rPr>
          <w:rFonts w:ascii="Arial" w:hAnsi="Arial" w:cs="Arial"/>
        </w:rPr>
        <w:t>tištěné podobě. Toto předání bude potvrzeno podpisem předávacího protokolu.</w:t>
      </w:r>
    </w:p>
    <w:p w:rsidR="00A147AB" w:rsidRDefault="00A147AB" w:rsidP="00A147AB">
      <w:pPr>
        <w:autoSpaceDE w:val="0"/>
        <w:autoSpaceDN w:val="0"/>
        <w:adjustRightInd w:val="0"/>
        <w:spacing w:after="0"/>
        <w:jc w:val="both"/>
        <w:rPr>
          <w:rFonts w:ascii="Arial" w:hAnsi="Arial" w:cs="Arial"/>
        </w:rPr>
      </w:pPr>
      <w:r>
        <w:rPr>
          <w:rFonts w:ascii="Arial" w:hAnsi="Arial" w:cs="Arial"/>
        </w:rPr>
        <w:t xml:space="preserve">11.3.5 </w:t>
      </w:r>
      <w:r w:rsidRPr="00A147AB">
        <w:rPr>
          <w:rFonts w:ascii="Arial" w:hAnsi="Arial" w:cs="Arial"/>
        </w:rPr>
        <w:t>Poskytovatel se dále zavazuje, že po ukončení této smlouvy poskytne na žádost Objednatele nezbytnou součinnost jakékoliv třetí straně, která bude pro Objednatele zajišťovat budoucí plnění stejné či obdobné povaze současného předmětu této smlouvy.</w:t>
      </w:r>
    </w:p>
    <w:p w:rsidR="00EC601C" w:rsidRPr="00EC601C" w:rsidRDefault="00EC601C" w:rsidP="00EC601C">
      <w:pPr>
        <w:autoSpaceDE w:val="0"/>
        <w:autoSpaceDN w:val="0"/>
        <w:adjustRightInd w:val="0"/>
        <w:spacing w:after="0"/>
        <w:jc w:val="both"/>
        <w:rPr>
          <w:rFonts w:ascii="Arial" w:hAnsi="Arial" w:cs="Arial"/>
          <w:b/>
        </w:rPr>
      </w:pPr>
    </w:p>
    <w:p w:rsidR="00EC601C" w:rsidRPr="00EC601C" w:rsidRDefault="008F5A1E" w:rsidP="00EC601C">
      <w:pPr>
        <w:autoSpaceDE w:val="0"/>
        <w:autoSpaceDN w:val="0"/>
        <w:adjustRightInd w:val="0"/>
        <w:spacing w:after="0"/>
        <w:jc w:val="both"/>
        <w:rPr>
          <w:rFonts w:ascii="Arial" w:hAnsi="Arial" w:cs="Arial"/>
          <w:b/>
        </w:rPr>
      </w:pPr>
      <w:r>
        <w:rPr>
          <w:rFonts w:ascii="Arial" w:hAnsi="Arial" w:cs="Arial"/>
          <w:b/>
        </w:rPr>
        <w:t>12</w:t>
      </w:r>
      <w:r w:rsidR="00EC601C" w:rsidRPr="00EC601C">
        <w:rPr>
          <w:rFonts w:ascii="Arial" w:hAnsi="Arial" w:cs="Arial"/>
          <w:b/>
        </w:rPr>
        <w:t>.</w:t>
      </w:r>
      <w:r w:rsidR="00EC601C" w:rsidRPr="00EC601C">
        <w:rPr>
          <w:rFonts w:ascii="Arial" w:hAnsi="Arial" w:cs="Arial"/>
          <w:b/>
        </w:rPr>
        <w:tab/>
        <w:t>Řešení sporů</w:t>
      </w:r>
    </w:p>
    <w:p w:rsidR="00EC601C" w:rsidRPr="00EC601C" w:rsidRDefault="008F5A1E" w:rsidP="00EC601C">
      <w:pPr>
        <w:autoSpaceDE w:val="0"/>
        <w:autoSpaceDN w:val="0"/>
        <w:adjustRightInd w:val="0"/>
        <w:spacing w:after="0"/>
        <w:jc w:val="both"/>
        <w:rPr>
          <w:rFonts w:ascii="Arial" w:hAnsi="Arial" w:cs="Arial"/>
        </w:rPr>
      </w:pPr>
      <w:r>
        <w:rPr>
          <w:rFonts w:ascii="Arial" w:hAnsi="Arial" w:cs="Arial"/>
        </w:rPr>
        <w:t>12</w:t>
      </w:r>
      <w:r w:rsidR="00EC601C" w:rsidRPr="00EC601C">
        <w:rPr>
          <w:rFonts w:ascii="Arial" w:hAnsi="Arial" w:cs="Arial"/>
        </w:rPr>
        <w:t>.1. Práva a povinnosti Smluvních stran touto Smlouvou výslovně neupravené se řídí zák. č. 89/2012</w:t>
      </w:r>
      <w:r w:rsidR="00EC601C">
        <w:rPr>
          <w:rFonts w:ascii="Arial" w:hAnsi="Arial" w:cs="Arial"/>
        </w:rPr>
        <w:t xml:space="preserve"> </w:t>
      </w:r>
      <w:r w:rsidR="00EC601C" w:rsidRPr="00EC601C">
        <w:rPr>
          <w:rFonts w:ascii="Arial" w:hAnsi="Arial" w:cs="Arial"/>
        </w:rPr>
        <w:t>Sb., občanský zákoník, v platném znění.</w:t>
      </w:r>
    </w:p>
    <w:p w:rsidR="00EC601C" w:rsidRPr="00EC601C" w:rsidRDefault="008F5A1E" w:rsidP="00EC601C">
      <w:pPr>
        <w:autoSpaceDE w:val="0"/>
        <w:autoSpaceDN w:val="0"/>
        <w:adjustRightInd w:val="0"/>
        <w:spacing w:after="0"/>
        <w:jc w:val="both"/>
        <w:rPr>
          <w:rFonts w:ascii="Arial" w:hAnsi="Arial" w:cs="Arial"/>
        </w:rPr>
      </w:pPr>
      <w:r>
        <w:rPr>
          <w:rFonts w:ascii="Arial" w:hAnsi="Arial" w:cs="Arial"/>
        </w:rPr>
        <w:t>12</w:t>
      </w:r>
      <w:r w:rsidR="00EC601C" w:rsidRPr="00EC601C">
        <w:rPr>
          <w:rFonts w:ascii="Arial" w:hAnsi="Arial" w:cs="Arial"/>
        </w:rPr>
        <w:t>.2. Smluvní strany se zavazují řešit případné spory vzniklé na základě této Smlouvy přednostně</w:t>
      </w:r>
      <w:r w:rsidR="00EC601C">
        <w:rPr>
          <w:rFonts w:ascii="Arial" w:hAnsi="Arial" w:cs="Arial"/>
        </w:rPr>
        <w:t xml:space="preserve"> </w:t>
      </w:r>
      <w:r w:rsidR="00EC601C" w:rsidRPr="00EC601C">
        <w:rPr>
          <w:rFonts w:ascii="Arial" w:hAnsi="Arial" w:cs="Arial"/>
        </w:rPr>
        <w:t>dohodou.</w:t>
      </w:r>
    </w:p>
    <w:p w:rsidR="00EC601C" w:rsidRDefault="008F5A1E" w:rsidP="00EC601C">
      <w:pPr>
        <w:autoSpaceDE w:val="0"/>
        <w:autoSpaceDN w:val="0"/>
        <w:adjustRightInd w:val="0"/>
        <w:spacing w:after="0"/>
        <w:jc w:val="both"/>
        <w:rPr>
          <w:rFonts w:ascii="Arial" w:hAnsi="Arial" w:cs="Arial"/>
        </w:rPr>
      </w:pPr>
      <w:r>
        <w:rPr>
          <w:rFonts w:ascii="Arial" w:hAnsi="Arial" w:cs="Arial"/>
        </w:rPr>
        <w:t>12</w:t>
      </w:r>
      <w:r w:rsidR="00EC601C" w:rsidRPr="00EC601C">
        <w:rPr>
          <w:rFonts w:ascii="Arial" w:hAnsi="Arial" w:cs="Arial"/>
        </w:rPr>
        <w:t>.3. Pokud se případný spor z této Smlouvy nepodaří vyřešit smírně, všechny spory vznikající z</w:t>
      </w:r>
      <w:r w:rsidR="00EC601C">
        <w:rPr>
          <w:rFonts w:ascii="Arial" w:hAnsi="Arial" w:cs="Arial"/>
        </w:rPr>
        <w:t> </w:t>
      </w:r>
      <w:r w:rsidR="00EC601C" w:rsidRPr="00EC601C">
        <w:rPr>
          <w:rFonts w:ascii="Arial" w:hAnsi="Arial" w:cs="Arial"/>
        </w:rPr>
        <w:t>této</w:t>
      </w:r>
      <w:r w:rsidR="00EC601C">
        <w:rPr>
          <w:rFonts w:ascii="Arial" w:hAnsi="Arial" w:cs="Arial"/>
        </w:rPr>
        <w:t xml:space="preserve"> </w:t>
      </w:r>
      <w:r w:rsidR="00EC601C" w:rsidRPr="00EC601C">
        <w:rPr>
          <w:rFonts w:ascii="Arial" w:hAnsi="Arial" w:cs="Arial"/>
        </w:rPr>
        <w:t>Smlouvy a v souvislosti s ní přitom budou rozhodovány soudy.</w:t>
      </w:r>
    </w:p>
    <w:p w:rsidR="009D797A" w:rsidRDefault="009D797A" w:rsidP="00EC601C">
      <w:pPr>
        <w:autoSpaceDE w:val="0"/>
        <w:autoSpaceDN w:val="0"/>
        <w:adjustRightInd w:val="0"/>
        <w:spacing w:after="0"/>
        <w:jc w:val="both"/>
        <w:rPr>
          <w:rFonts w:ascii="Arial" w:hAnsi="Arial" w:cs="Arial"/>
        </w:rPr>
      </w:pPr>
    </w:p>
    <w:p w:rsidR="00EC601C" w:rsidRPr="00EC601C" w:rsidRDefault="008F5A1E" w:rsidP="00EC601C">
      <w:pPr>
        <w:autoSpaceDE w:val="0"/>
        <w:autoSpaceDN w:val="0"/>
        <w:adjustRightInd w:val="0"/>
        <w:spacing w:after="0"/>
        <w:jc w:val="both"/>
        <w:rPr>
          <w:rFonts w:ascii="Arial" w:hAnsi="Arial" w:cs="Arial"/>
          <w:b/>
          <w:bCs/>
        </w:rPr>
      </w:pPr>
      <w:r>
        <w:rPr>
          <w:rFonts w:ascii="Arial" w:hAnsi="Arial" w:cs="Arial"/>
          <w:b/>
          <w:bCs/>
        </w:rPr>
        <w:t>13</w:t>
      </w:r>
      <w:r w:rsidR="00EC601C" w:rsidRPr="00EC601C">
        <w:rPr>
          <w:rFonts w:ascii="Arial" w:hAnsi="Arial" w:cs="Arial"/>
          <w:b/>
          <w:bCs/>
        </w:rPr>
        <w:t xml:space="preserve">. </w:t>
      </w:r>
      <w:r w:rsidR="00EC601C">
        <w:rPr>
          <w:rFonts w:ascii="Arial" w:hAnsi="Arial" w:cs="Arial"/>
          <w:b/>
          <w:bCs/>
        </w:rPr>
        <w:tab/>
        <w:t>Závěrečná ustanovení</w:t>
      </w:r>
    </w:p>
    <w:p w:rsidR="00EC601C" w:rsidRPr="00EC601C" w:rsidRDefault="008F5A1E" w:rsidP="00EC601C">
      <w:pPr>
        <w:autoSpaceDE w:val="0"/>
        <w:autoSpaceDN w:val="0"/>
        <w:adjustRightInd w:val="0"/>
        <w:spacing w:after="0"/>
        <w:jc w:val="both"/>
        <w:rPr>
          <w:rFonts w:ascii="Arial" w:hAnsi="Arial" w:cs="Arial"/>
        </w:rPr>
      </w:pPr>
      <w:r>
        <w:rPr>
          <w:rFonts w:ascii="Arial" w:hAnsi="Arial" w:cs="Arial"/>
        </w:rPr>
        <w:t>13</w:t>
      </w:r>
      <w:r w:rsidR="00EC601C" w:rsidRPr="00EC601C">
        <w:rPr>
          <w:rFonts w:ascii="Arial" w:hAnsi="Arial" w:cs="Arial"/>
        </w:rPr>
        <w:t>.1. Tato Smlouva byla sepsána ve dvou vyhotoveních, každá ze smluvních stran obdrží jedno</w:t>
      </w:r>
      <w:r w:rsidR="00EC601C">
        <w:rPr>
          <w:rFonts w:ascii="Arial" w:hAnsi="Arial" w:cs="Arial"/>
        </w:rPr>
        <w:t xml:space="preserve"> </w:t>
      </w:r>
      <w:r w:rsidR="00EC601C" w:rsidRPr="00EC601C">
        <w:rPr>
          <w:rFonts w:ascii="Arial" w:hAnsi="Arial" w:cs="Arial"/>
        </w:rPr>
        <w:t>vyhotovení.</w:t>
      </w:r>
    </w:p>
    <w:p w:rsidR="00EC601C" w:rsidRPr="00EC601C" w:rsidRDefault="008F5A1E" w:rsidP="00EC601C">
      <w:pPr>
        <w:autoSpaceDE w:val="0"/>
        <w:autoSpaceDN w:val="0"/>
        <w:adjustRightInd w:val="0"/>
        <w:spacing w:after="0"/>
        <w:jc w:val="both"/>
        <w:rPr>
          <w:rFonts w:ascii="Arial" w:hAnsi="Arial" w:cs="Arial"/>
        </w:rPr>
      </w:pPr>
      <w:r>
        <w:rPr>
          <w:rFonts w:ascii="Arial" w:hAnsi="Arial" w:cs="Arial"/>
        </w:rPr>
        <w:lastRenderedPageBreak/>
        <w:t>13</w:t>
      </w:r>
      <w:r w:rsidR="00EC601C" w:rsidRPr="00EC601C">
        <w:rPr>
          <w:rFonts w:ascii="Arial" w:hAnsi="Arial" w:cs="Arial"/>
        </w:rPr>
        <w:t>.2. Tuto Smlouvu je možné měnit pouze písemnou dohodou smluvních stran ve formě číslovaných</w:t>
      </w:r>
      <w:r w:rsidR="00EC601C">
        <w:rPr>
          <w:rFonts w:ascii="Arial" w:hAnsi="Arial" w:cs="Arial"/>
        </w:rPr>
        <w:t xml:space="preserve"> </w:t>
      </w:r>
      <w:r w:rsidR="00EC601C" w:rsidRPr="00EC601C">
        <w:rPr>
          <w:rFonts w:ascii="Arial" w:hAnsi="Arial" w:cs="Arial"/>
        </w:rPr>
        <w:t>dodatků této smlouvy, podepsaných oprávněnými zástupci obou smluvních stran.</w:t>
      </w:r>
    </w:p>
    <w:p w:rsidR="00EC601C" w:rsidRPr="00EC601C" w:rsidRDefault="008F5A1E" w:rsidP="00EC601C">
      <w:pPr>
        <w:autoSpaceDE w:val="0"/>
        <w:autoSpaceDN w:val="0"/>
        <w:adjustRightInd w:val="0"/>
        <w:spacing w:after="0"/>
        <w:jc w:val="both"/>
        <w:rPr>
          <w:rFonts w:ascii="Arial" w:hAnsi="Arial" w:cs="Arial"/>
        </w:rPr>
      </w:pPr>
      <w:r>
        <w:rPr>
          <w:rFonts w:ascii="Arial" w:hAnsi="Arial" w:cs="Arial"/>
        </w:rPr>
        <w:t>13</w:t>
      </w:r>
      <w:r w:rsidR="00EC601C" w:rsidRPr="00EC601C">
        <w:rPr>
          <w:rFonts w:ascii="Arial" w:hAnsi="Arial" w:cs="Arial"/>
        </w:rPr>
        <w:t>.3. Tato Smlouva představuje úplnou dohodu smluvních stran o předmětu této Smlouvy.</w:t>
      </w:r>
    </w:p>
    <w:p w:rsidR="00EC601C" w:rsidRDefault="008F5A1E" w:rsidP="00EC601C">
      <w:pPr>
        <w:autoSpaceDE w:val="0"/>
        <w:autoSpaceDN w:val="0"/>
        <w:adjustRightInd w:val="0"/>
        <w:spacing w:after="0"/>
        <w:jc w:val="both"/>
        <w:rPr>
          <w:rFonts w:ascii="Arial" w:hAnsi="Arial" w:cs="Arial"/>
        </w:rPr>
      </w:pPr>
      <w:r>
        <w:rPr>
          <w:rFonts w:ascii="Arial" w:hAnsi="Arial" w:cs="Arial"/>
        </w:rPr>
        <w:t>13</w:t>
      </w:r>
      <w:r w:rsidR="00EC601C" w:rsidRPr="00EC601C">
        <w:rPr>
          <w:rFonts w:ascii="Arial" w:hAnsi="Arial" w:cs="Arial"/>
        </w:rPr>
        <w:t>.4. Účastníci smlouvy prohlašují, že si smlouvu přečetli a shledali, že byla sepsána podle jejich pravé,</w:t>
      </w:r>
      <w:r w:rsidR="00EC601C">
        <w:rPr>
          <w:rFonts w:ascii="Arial" w:hAnsi="Arial" w:cs="Arial"/>
        </w:rPr>
        <w:t xml:space="preserve"> </w:t>
      </w:r>
      <w:r w:rsidR="00EC601C" w:rsidRPr="00EC601C">
        <w:rPr>
          <w:rFonts w:ascii="Arial" w:hAnsi="Arial" w:cs="Arial"/>
        </w:rPr>
        <w:t>svobodné a vážně míněné vůle, prosté omylu, a že nebyla ujednána v tísni, za nápadně</w:t>
      </w:r>
      <w:r w:rsidR="00EC601C">
        <w:rPr>
          <w:rFonts w:ascii="Arial" w:hAnsi="Arial" w:cs="Arial"/>
        </w:rPr>
        <w:t xml:space="preserve"> </w:t>
      </w:r>
      <w:r w:rsidR="00EC601C" w:rsidRPr="00EC601C">
        <w:rPr>
          <w:rFonts w:ascii="Arial" w:hAnsi="Arial" w:cs="Arial"/>
        </w:rPr>
        <w:t>nevýhodných podmínek. Na důkaz toho smlouvu podepisují</w:t>
      </w:r>
      <w:r w:rsidR="00A57655">
        <w:rPr>
          <w:rFonts w:ascii="Arial" w:hAnsi="Arial" w:cs="Arial"/>
        </w:rPr>
        <w:t>.</w:t>
      </w:r>
    </w:p>
    <w:p w:rsidR="00A57655" w:rsidRDefault="00A57655" w:rsidP="00EC601C">
      <w:pPr>
        <w:autoSpaceDE w:val="0"/>
        <w:autoSpaceDN w:val="0"/>
        <w:adjustRightInd w:val="0"/>
        <w:spacing w:after="0"/>
        <w:jc w:val="both"/>
        <w:rPr>
          <w:rFonts w:ascii="Arial" w:hAnsi="Arial" w:cs="Arial"/>
        </w:rPr>
      </w:pPr>
    </w:p>
    <w:p w:rsidR="00A57655" w:rsidRDefault="00A57655" w:rsidP="00EC601C">
      <w:pPr>
        <w:autoSpaceDE w:val="0"/>
        <w:autoSpaceDN w:val="0"/>
        <w:adjustRightInd w:val="0"/>
        <w:spacing w:after="0"/>
        <w:jc w:val="both"/>
        <w:rPr>
          <w:rFonts w:ascii="Arial" w:hAnsi="Arial" w:cs="Arial"/>
        </w:rPr>
      </w:pPr>
    </w:p>
    <w:p w:rsidR="00A57655" w:rsidRDefault="00A57655" w:rsidP="00EC601C">
      <w:pPr>
        <w:autoSpaceDE w:val="0"/>
        <w:autoSpaceDN w:val="0"/>
        <w:adjustRightInd w:val="0"/>
        <w:spacing w:after="0"/>
        <w:jc w:val="both"/>
        <w:rPr>
          <w:rFonts w:ascii="Arial" w:hAnsi="Arial" w:cs="Arial"/>
        </w:rPr>
      </w:pPr>
    </w:p>
    <w:p w:rsidR="00A57655" w:rsidRPr="00AB2D17" w:rsidRDefault="00A57655" w:rsidP="00A57655">
      <w:pPr>
        <w:suppressAutoHyphens/>
        <w:spacing w:after="80" w:line="240" w:lineRule="atLeast"/>
        <w:rPr>
          <w:rFonts w:ascii="Arial" w:hAnsi="Arial" w:cs="Arial"/>
        </w:rPr>
      </w:pPr>
      <w:r w:rsidRPr="00AB2D17">
        <w:rPr>
          <w:rFonts w:ascii="Arial" w:hAnsi="Arial" w:cs="Arial"/>
        </w:rPr>
        <w:t>V Třinci dne</w:t>
      </w:r>
      <w:r>
        <w:rPr>
          <w:rFonts w:ascii="Arial" w:hAnsi="Arial" w:cs="Arial"/>
        </w:rPr>
        <w:t xml:space="preserve"> …………………</w:t>
      </w:r>
      <w:r w:rsidRPr="00AB2D17">
        <w:rPr>
          <w:rFonts w:ascii="Arial" w:hAnsi="Arial" w:cs="Arial"/>
        </w:rPr>
        <w:tab/>
      </w:r>
      <w:r w:rsidRPr="00AB2D17">
        <w:rPr>
          <w:rFonts w:ascii="Arial" w:hAnsi="Arial" w:cs="Arial"/>
        </w:rPr>
        <w:tab/>
      </w:r>
      <w:r w:rsidRPr="00AB2D17">
        <w:rPr>
          <w:rFonts w:ascii="Arial" w:hAnsi="Arial" w:cs="Arial"/>
        </w:rPr>
        <w:tab/>
      </w:r>
      <w:r>
        <w:rPr>
          <w:rFonts w:ascii="Arial" w:hAnsi="Arial" w:cs="Arial"/>
        </w:rPr>
        <w:t xml:space="preserve"> </w:t>
      </w:r>
      <w:r>
        <w:rPr>
          <w:rFonts w:ascii="Arial" w:hAnsi="Arial" w:cs="Arial"/>
        </w:rPr>
        <w:tab/>
      </w:r>
      <w:r w:rsidRPr="00AB2D17">
        <w:rPr>
          <w:rFonts w:ascii="Arial" w:hAnsi="Arial" w:cs="Arial"/>
        </w:rPr>
        <w:t>V …………</w:t>
      </w:r>
      <w:proofErr w:type="gramStart"/>
      <w:r w:rsidRPr="00AB2D17">
        <w:rPr>
          <w:rFonts w:ascii="Arial" w:hAnsi="Arial" w:cs="Arial"/>
        </w:rPr>
        <w:t>….. dne</w:t>
      </w:r>
      <w:proofErr w:type="gramEnd"/>
      <w:r>
        <w:rPr>
          <w:rFonts w:ascii="Arial" w:hAnsi="Arial" w:cs="Arial"/>
        </w:rPr>
        <w:t xml:space="preserve"> ……………………</w:t>
      </w:r>
    </w:p>
    <w:p w:rsidR="00A57655" w:rsidRPr="00AB2D17" w:rsidRDefault="00A57655" w:rsidP="00A57655">
      <w:pPr>
        <w:tabs>
          <w:tab w:val="center" w:pos="1080"/>
          <w:tab w:val="center" w:pos="4253"/>
        </w:tabs>
        <w:suppressAutoHyphens/>
        <w:spacing w:after="80" w:line="240" w:lineRule="atLeast"/>
        <w:rPr>
          <w:rFonts w:ascii="Arial" w:hAnsi="Arial" w:cs="Arial"/>
        </w:rPr>
      </w:pPr>
      <w:r w:rsidRPr="00AB2D17">
        <w:rPr>
          <w:rFonts w:ascii="Arial" w:hAnsi="Arial" w:cs="Arial"/>
        </w:rPr>
        <w:t>za objednatele</w:t>
      </w:r>
      <w:r>
        <w:rPr>
          <w:rFonts w:ascii="Arial" w:hAnsi="Arial" w:cs="Arial"/>
        </w:rPr>
        <w:tab/>
        <w:t xml:space="preserve">                                            </w:t>
      </w:r>
      <w:r w:rsidR="008F5A1E">
        <w:rPr>
          <w:rFonts w:ascii="Arial" w:hAnsi="Arial" w:cs="Arial"/>
        </w:rPr>
        <w:t xml:space="preserve">      za poskytova</w:t>
      </w:r>
      <w:r w:rsidRPr="00AB2D17">
        <w:rPr>
          <w:rFonts w:ascii="Arial" w:hAnsi="Arial" w:cs="Arial"/>
        </w:rPr>
        <w:t>tele</w:t>
      </w:r>
    </w:p>
    <w:p w:rsidR="00A57655" w:rsidRDefault="00A57655" w:rsidP="00A57655">
      <w:pPr>
        <w:rPr>
          <w:rFonts w:ascii="Arial" w:hAnsi="Arial" w:cs="Arial"/>
        </w:rPr>
      </w:pPr>
    </w:p>
    <w:p w:rsidR="00A57655" w:rsidRDefault="00A57655" w:rsidP="00A57655">
      <w:pPr>
        <w:rPr>
          <w:rFonts w:ascii="Arial" w:hAnsi="Arial" w:cs="Arial"/>
        </w:rPr>
      </w:pPr>
    </w:p>
    <w:p w:rsidR="00A57655" w:rsidRDefault="00A57655" w:rsidP="00A57655">
      <w:pPr>
        <w:rPr>
          <w:rFonts w:ascii="Arial" w:hAnsi="Arial" w:cs="Arial"/>
        </w:rPr>
      </w:pPr>
    </w:p>
    <w:p w:rsidR="00A57655" w:rsidRDefault="00A57655" w:rsidP="00A57655">
      <w:pPr>
        <w:rPr>
          <w:rFonts w:ascii="Arial" w:hAnsi="Arial" w:cs="Arial"/>
        </w:rPr>
      </w:pPr>
    </w:p>
    <w:p w:rsidR="00A57655" w:rsidRDefault="00A57655" w:rsidP="00A57655">
      <w:pPr>
        <w:rPr>
          <w:rFonts w:ascii="Arial" w:hAnsi="Arial" w:cs="Arial"/>
        </w:rPr>
      </w:pPr>
      <w:r w:rsidRPr="00AB2D17">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AB2D17">
        <w:rPr>
          <w:rFonts w:ascii="Arial" w:hAnsi="Arial" w:cs="Arial"/>
        </w:rPr>
        <w:t>……………………………</w:t>
      </w:r>
    </w:p>
    <w:p w:rsidR="00A57655" w:rsidRDefault="00A57655" w:rsidP="00A57655">
      <w:pPr>
        <w:spacing w:after="0" w:line="240" w:lineRule="auto"/>
      </w:pPr>
      <w:r>
        <w:rPr>
          <w:rFonts w:ascii="Arial" w:hAnsi="Arial" w:cs="Arial"/>
        </w:rPr>
        <w:t>RNDr. Věra Palkovská</w:t>
      </w:r>
    </w:p>
    <w:p w:rsidR="00A57655" w:rsidRDefault="00A57655" w:rsidP="00A57655">
      <w:r w:rsidRPr="00872B18">
        <w:rPr>
          <w:rFonts w:ascii="Arial" w:hAnsi="Arial" w:cs="Arial"/>
        </w:rPr>
        <w:t>primátorka</w:t>
      </w:r>
    </w:p>
    <w:p w:rsidR="00A57655" w:rsidRPr="00EC601C" w:rsidRDefault="00A57655" w:rsidP="00EC601C">
      <w:pPr>
        <w:autoSpaceDE w:val="0"/>
        <w:autoSpaceDN w:val="0"/>
        <w:adjustRightInd w:val="0"/>
        <w:spacing w:after="0"/>
        <w:jc w:val="both"/>
        <w:rPr>
          <w:rFonts w:ascii="Arial" w:hAnsi="Arial" w:cs="Arial"/>
        </w:rPr>
      </w:pPr>
    </w:p>
    <w:sectPr w:rsidR="00A57655" w:rsidRPr="00EC601C" w:rsidSect="00043CEC">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42CB" w:rsidRDefault="003442CB" w:rsidP="00EB652B">
      <w:pPr>
        <w:spacing w:after="0" w:line="240" w:lineRule="auto"/>
      </w:pPr>
      <w:r>
        <w:separator/>
      </w:r>
    </w:p>
  </w:endnote>
  <w:endnote w:type="continuationSeparator" w:id="0">
    <w:p w:rsidR="003442CB" w:rsidRDefault="003442CB" w:rsidP="00EB65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42CB" w:rsidRDefault="003442CB" w:rsidP="00EB652B">
      <w:pPr>
        <w:spacing w:after="0" w:line="240" w:lineRule="auto"/>
      </w:pPr>
      <w:r>
        <w:separator/>
      </w:r>
    </w:p>
  </w:footnote>
  <w:footnote w:type="continuationSeparator" w:id="0">
    <w:p w:rsidR="003442CB" w:rsidRDefault="003442CB" w:rsidP="00EB65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BA5" w:rsidRDefault="001F6BA5" w:rsidP="00EB652B">
    <w:pPr>
      <w:pStyle w:val="Zkladntext"/>
      <w:tabs>
        <w:tab w:val="left" w:pos="5812"/>
      </w:tabs>
      <w:spacing w:before="240"/>
      <w:rPr>
        <w:rFonts w:ascii="Arial" w:hAnsi="Arial" w:cs="Arial"/>
        <w:b/>
        <w:sz w:val="32"/>
        <w:szCs w:val="32"/>
      </w:rPr>
    </w:pPr>
    <w:r>
      <w:rPr>
        <w:rFonts w:ascii="Arial" w:hAnsi="Arial" w:cs="Arial"/>
        <w:sz w:val="16"/>
        <w:szCs w:val="16"/>
      </w:rPr>
      <w:tab/>
    </w:r>
    <w:r w:rsidRPr="00B41C84">
      <w:rPr>
        <w:rFonts w:ascii="Arial" w:hAnsi="Arial" w:cs="Arial"/>
        <w:sz w:val="16"/>
        <w:szCs w:val="16"/>
      </w:rPr>
      <w:t>č. smlouvy</w:t>
    </w:r>
    <w:r>
      <w:rPr>
        <w:rFonts w:ascii="Arial" w:hAnsi="Arial" w:cs="Arial"/>
        <w:sz w:val="16"/>
        <w:szCs w:val="16"/>
      </w:rPr>
      <w:t xml:space="preserve"> objednatele: 2021/04/…/</w:t>
    </w:r>
    <w:proofErr w:type="spellStart"/>
    <w:r>
      <w:rPr>
        <w:rFonts w:ascii="Arial" w:hAnsi="Arial" w:cs="Arial"/>
        <w:sz w:val="16"/>
        <w:szCs w:val="16"/>
      </w:rPr>
      <w:t>Du</w:t>
    </w:r>
    <w:proofErr w:type="spellEnd"/>
  </w:p>
  <w:p w:rsidR="001F6BA5" w:rsidRDefault="001F6BA5" w:rsidP="00EB652B">
    <w:pPr>
      <w:pStyle w:val="Zkladntext"/>
      <w:tabs>
        <w:tab w:val="left" w:pos="5812"/>
      </w:tabs>
      <w:ind w:firstLine="709"/>
      <w:rPr>
        <w:rFonts w:ascii="Arial" w:hAnsi="Arial" w:cs="Arial"/>
        <w:sz w:val="16"/>
        <w:szCs w:val="16"/>
      </w:rPr>
    </w:pPr>
    <w:r>
      <w:rPr>
        <w:rFonts w:ascii="Arial" w:hAnsi="Arial" w:cs="Arial"/>
        <w:sz w:val="16"/>
        <w:szCs w:val="16"/>
      </w:rPr>
      <w:tab/>
      <w:t xml:space="preserve">č. smlouvy </w:t>
    </w:r>
    <w:r w:rsidR="008F5A1E">
      <w:rPr>
        <w:rFonts w:ascii="Arial" w:hAnsi="Arial" w:cs="Arial"/>
        <w:sz w:val="16"/>
        <w:szCs w:val="16"/>
      </w:rPr>
      <w:t>poskytova</w:t>
    </w:r>
    <w:r>
      <w:rPr>
        <w:rFonts w:ascii="Arial" w:hAnsi="Arial" w:cs="Arial"/>
        <w:sz w:val="16"/>
        <w:szCs w:val="16"/>
      </w:rPr>
      <w:t>tele</w:t>
    </w:r>
    <w:r w:rsidRPr="00F11CE9">
      <w:rPr>
        <w:rFonts w:ascii="Arial" w:hAnsi="Arial" w:cs="Arial"/>
        <w:i/>
        <w:sz w:val="16"/>
        <w:szCs w:val="16"/>
      </w:rPr>
      <w:t>:</w:t>
    </w:r>
  </w:p>
  <w:p w:rsidR="001F6BA5" w:rsidRDefault="001F6BA5">
    <w:pPr>
      <w:pStyle w:val="Zhlav"/>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A0910"/>
    <w:rsid w:val="00043CEC"/>
    <w:rsid w:val="00062E8E"/>
    <w:rsid w:val="00063BC1"/>
    <w:rsid w:val="000F799C"/>
    <w:rsid w:val="00120979"/>
    <w:rsid w:val="001D478D"/>
    <w:rsid w:val="001E136B"/>
    <w:rsid w:val="001F6BA5"/>
    <w:rsid w:val="00213AD8"/>
    <w:rsid w:val="002579BB"/>
    <w:rsid w:val="00261E67"/>
    <w:rsid w:val="00262A47"/>
    <w:rsid w:val="002C4368"/>
    <w:rsid w:val="002D67F1"/>
    <w:rsid w:val="002E285F"/>
    <w:rsid w:val="0031516F"/>
    <w:rsid w:val="003442CB"/>
    <w:rsid w:val="00390CD9"/>
    <w:rsid w:val="003957DF"/>
    <w:rsid w:val="003F09B9"/>
    <w:rsid w:val="00436630"/>
    <w:rsid w:val="0048270B"/>
    <w:rsid w:val="00497265"/>
    <w:rsid w:val="004A4BC7"/>
    <w:rsid w:val="00510068"/>
    <w:rsid w:val="0053088E"/>
    <w:rsid w:val="005430E8"/>
    <w:rsid w:val="00562B82"/>
    <w:rsid w:val="00576204"/>
    <w:rsid w:val="005C72C6"/>
    <w:rsid w:val="005D266B"/>
    <w:rsid w:val="00625918"/>
    <w:rsid w:val="00647CC1"/>
    <w:rsid w:val="00670EB7"/>
    <w:rsid w:val="006B5572"/>
    <w:rsid w:val="006D52FD"/>
    <w:rsid w:val="006F5010"/>
    <w:rsid w:val="00704879"/>
    <w:rsid w:val="00774D0B"/>
    <w:rsid w:val="007C54F8"/>
    <w:rsid w:val="007F746B"/>
    <w:rsid w:val="00845E50"/>
    <w:rsid w:val="008879BA"/>
    <w:rsid w:val="008F5A1E"/>
    <w:rsid w:val="009556A9"/>
    <w:rsid w:val="009743EC"/>
    <w:rsid w:val="009D1F04"/>
    <w:rsid w:val="009D797A"/>
    <w:rsid w:val="009E5CCE"/>
    <w:rsid w:val="009E61EF"/>
    <w:rsid w:val="00A059D8"/>
    <w:rsid w:val="00A147AB"/>
    <w:rsid w:val="00A57655"/>
    <w:rsid w:val="00A613F8"/>
    <w:rsid w:val="00AA0910"/>
    <w:rsid w:val="00AE51C8"/>
    <w:rsid w:val="00B02BE8"/>
    <w:rsid w:val="00B0743C"/>
    <w:rsid w:val="00B35F04"/>
    <w:rsid w:val="00B36547"/>
    <w:rsid w:val="00B63CCB"/>
    <w:rsid w:val="00C52484"/>
    <w:rsid w:val="00CB2304"/>
    <w:rsid w:val="00CF7733"/>
    <w:rsid w:val="00D43D71"/>
    <w:rsid w:val="00D712FB"/>
    <w:rsid w:val="00D77472"/>
    <w:rsid w:val="00D94BC9"/>
    <w:rsid w:val="00E609E7"/>
    <w:rsid w:val="00EA5448"/>
    <w:rsid w:val="00EB652B"/>
    <w:rsid w:val="00EC601C"/>
    <w:rsid w:val="00ED453B"/>
    <w:rsid w:val="00F03208"/>
    <w:rsid w:val="00F25BA1"/>
    <w:rsid w:val="00F813C9"/>
    <w:rsid w:val="00F8747F"/>
    <w:rsid w:val="00FE28CB"/>
    <w:rsid w:val="00FE791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43CEC"/>
  </w:style>
  <w:style w:type="paragraph" w:styleId="Nadpis1">
    <w:name w:val="heading 1"/>
    <w:basedOn w:val="Normln"/>
    <w:link w:val="Nadpis1Char"/>
    <w:uiPriority w:val="9"/>
    <w:qFormat/>
    <w:rsid w:val="00AA091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A0910"/>
    <w:rPr>
      <w:rFonts w:ascii="Times New Roman" w:eastAsia="Times New Roman" w:hAnsi="Times New Roman" w:cs="Times New Roman"/>
      <w:b/>
      <w:bCs/>
      <w:kern w:val="36"/>
      <w:sz w:val="48"/>
      <w:szCs w:val="48"/>
      <w:lang w:eastAsia="cs-CZ"/>
    </w:rPr>
  </w:style>
  <w:style w:type="paragraph" w:customStyle="1" w:styleId="-wm-msolistparagraph">
    <w:name w:val="-wm-msolistparagraph"/>
    <w:basedOn w:val="Normln"/>
    <w:rsid w:val="00AA091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nhideWhenUsed/>
    <w:rsid w:val="00EB652B"/>
    <w:pPr>
      <w:tabs>
        <w:tab w:val="center" w:pos="4536"/>
        <w:tab w:val="right" w:pos="9072"/>
      </w:tabs>
      <w:spacing w:after="160" w:line="259" w:lineRule="auto"/>
    </w:pPr>
    <w:rPr>
      <w:rFonts w:ascii="Calibri" w:eastAsia="Calibri" w:hAnsi="Calibri" w:cs="Times New Roman"/>
    </w:rPr>
  </w:style>
  <w:style w:type="character" w:customStyle="1" w:styleId="ZhlavChar">
    <w:name w:val="Záhlaví Char"/>
    <w:basedOn w:val="Standardnpsmoodstavce"/>
    <w:link w:val="Zhlav"/>
    <w:rsid w:val="00EB652B"/>
    <w:rPr>
      <w:rFonts w:ascii="Calibri" w:eastAsia="Calibri" w:hAnsi="Calibri" w:cs="Times New Roman"/>
    </w:rPr>
  </w:style>
  <w:style w:type="paragraph" w:styleId="Zpat">
    <w:name w:val="footer"/>
    <w:basedOn w:val="Normln"/>
    <w:link w:val="ZpatChar"/>
    <w:uiPriority w:val="99"/>
    <w:semiHidden/>
    <w:unhideWhenUsed/>
    <w:rsid w:val="00EB652B"/>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EB652B"/>
  </w:style>
  <w:style w:type="paragraph" w:styleId="Zkladntext">
    <w:name w:val="Body Text"/>
    <w:basedOn w:val="Normln"/>
    <w:link w:val="ZkladntextChar"/>
    <w:rsid w:val="00EB652B"/>
    <w:pPr>
      <w:spacing w:after="120" w:line="240" w:lineRule="auto"/>
    </w:pPr>
    <w:rPr>
      <w:rFonts w:ascii="Cambria" w:eastAsia="Times New Roman" w:hAnsi="Cambria" w:cs="Times New Roman"/>
      <w:lang w:eastAsia="cs-CZ"/>
    </w:rPr>
  </w:style>
  <w:style w:type="character" w:customStyle="1" w:styleId="ZkladntextChar">
    <w:name w:val="Základní text Char"/>
    <w:basedOn w:val="Standardnpsmoodstavce"/>
    <w:link w:val="Zkladntext"/>
    <w:rsid w:val="00EB652B"/>
    <w:rPr>
      <w:rFonts w:ascii="Cambria" w:eastAsia="Times New Roman" w:hAnsi="Cambria" w:cs="Times New Roman"/>
      <w:lang w:eastAsia="cs-CZ"/>
    </w:rPr>
  </w:style>
  <w:style w:type="paragraph" w:styleId="Bezmezer">
    <w:name w:val="No Spacing"/>
    <w:uiPriority w:val="1"/>
    <w:qFormat/>
    <w:rsid w:val="00D712FB"/>
    <w:pPr>
      <w:spacing w:after="0" w:line="240" w:lineRule="auto"/>
    </w:pPr>
  </w:style>
  <w:style w:type="table" w:styleId="Mkatabulky">
    <w:name w:val="Table Grid"/>
    <w:basedOn w:val="Normlntabulka"/>
    <w:uiPriority w:val="59"/>
    <w:rsid w:val="005762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43CEC"/>
  </w:style>
  <w:style w:type="paragraph" w:styleId="Nadpis1">
    <w:name w:val="heading 1"/>
    <w:basedOn w:val="Normln"/>
    <w:link w:val="Nadpis1Char"/>
    <w:uiPriority w:val="9"/>
    <w:qFormat/>
    <w:rsid w:val="00AA091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A0910"/>
    <w:rPr>
      <w:rFonts w:ascii="Times New Roman" w:eastAsia="Times New Roman" w:hAnsi="Times New Roman" w:cs="Times New Roman"/>
      <w:b/>
      <w:bCs/>
      <w:kern w:val="36"/>
      <w:sz w:val="48"/>
      <w:szCs w:val="48"/>
      <w:lang w:eastAsia="cs-CZ"/>
    </w:rPr>
  </w:style>
  <w:style w:type="paragraph" w:customStyle="1" w:styleId="-wm-msolistparagraph">
    <w:name w:val="-wm-msolistparagraph"/>
    <w:basedOn w:val="Normln"/>
    <w:rsid w:val="00AA091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nhideWhenUsed/>
    <w:rsid w:val="00EB652B"/>
    <w:pPr>
      <w:tabs>
        <w:tab w:val="center" w:pos="4536"/>
        <w:tab w:val="right" w:pos="9072"/>
      </w:tabs>
      <w:spacing w:after="160" w:line="259" w:lineRule="auto"/>
    </w:pPr>
    <w:rPr>
      <w:rFonts w:ascii="Calibri" w:eastAsia="Calibri" w:hAnsi="Calibri" w:cs="Times New Roman"/>
    </w:rPr>
  </w:style>
  <w:style w:type="character" w:customStyle="1" w:styleId="ZhlavChar">
    <w:name w:val="Záhlaví Char"/>
    <w:basedOn w:val="Standardnpsmoodstavce"/>
    <w:link w:val="Zhlav"/>
    <w:rsid w:val="00EB652B"/>
    <w:rPr>
      <w:rFonts w:ascii="Calibri" w:eastAsia="Calibri" w:hAnsi="Calibri" w:cs="Times New Roman"/>
    </w:rPr>
  </w:style>
  <w:style w:type="paragraph" w:styleId="Zpat">
    <w:name w:val="footer"/>
    <w:basedOn w:val="Normln"/>
    <w:link w:val="ZpatChar"/>
    <w:uiPriority w:val="99"/>
    <w:semiHidden/>
    <w:unhideWhenUsed/>
    <w:rsid w:val="00EB652B"/>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EB652B"/>
  </w:style>
  <w:style w:type="paragraph" w:styleId="Zkladntext">
    <w:name w:val="Body Text"/>
    <w:basedOn w:val="Normln"/>
    <w:link w:val="ZkladntextChar"/>
    <w:rsid w:val="00EB652B"/>
    <w:pPr>
      <w:spacing w:after="120" w:line="240" w:lineRule="auto"/>
    </w:pPr>
    <w:rPr>
      <w:rFonts w:ascii="Cambria" w:eastAsia="Times New Roman" w:hAnsi="Cambria" w:cs="Times New Roman"/>
      <w:lang w:eastAsia="cs-CZ"/>
    </w:rPr>
  </w:style>
  <w:style w:type="character" w:customStyle="1" w:styleId="ZkladntextChar">
    <w:name w:val="Základní text Char"/>
    <w:basedOn w:val="Standardnpsmoodstavce"/>
    <w:link w:val="Zkladntext"/>
    <w:rsid w:val="00EB652B"/>
    <w:rPr>
      <w:rFonts w:ascii="Cambria" w:eastAsia="Times New Roman" w:hAnsi="Cambria" w:cs="Times New Roman"/>
      <w:lang w:eastAsia="cs-CZ"/>
    </w:rPr>
  </w:style>
  <w:style w:type="paragraph" w:styleId="Bezmezer">
    <w:name w:val="No Spacing"/>
    <w:uiPriority w:val="1"/>
    <w:qFormat/>
    <w:rsid w:val="00D712FB"/>
    <w:pPr>
      <w:spacing w:after="0" w:line="240" w:lineRule="auto"/>
    </w:pPr>
  </w:style>
  <w:style w:type="table" w:styleId="Mkatabulky">
    <w:name w:val="Table Grid"/>
    <w:basedOn w:val="Normlntabulka"/>
    <w:uiPriority w:val="59"/>
    <w:rsid w:val="00576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755594076">
      <w:bodyDiv w:val="1"/>
      <w:marLeft w:val="0"/>
      <w:marRight w:val="0"/>
      <w:marTop w:val="0"/>
      <w:marBottom w:val="0"/>
      <w:divBdr>
        <w:top w:val="none" w:sz="0" w:space="0" w:color="auto"/>
        <w:left w:val="none" w:sz="0" w:space="0" w:color="auto"/>
        <w:bottom w:val="none" w:sz="0" w:space="0" w:color="auto"/>
        <w:right w:val="none" w:sz="0" w:space="0" w:color="auto"/>
      </w:divBdr>
    </w:div>
    <w:div w:id="959141947">
      <w:bodyDiv w:val="1"/>
      <w:marLeft w:val="0"/>
      <w:marRight w:val="0"/>
      <w:marTop w:val="0"/>
      <w:marBottom w:val="0"/>
      <w:divBdr>
        <w:top w:val="none" w:sz="0" w:space="0" w:color="auto"/>
        <w:left w:val="none" w:sz="0" w:space="0" w:color="auto"/>
        <w:bottom w:val="none" w:sz="0" w:space="0" w:color="auto"/>
        <w:right w:val="none" w:sz="0" w:space="0" w:color="auto"/>
      </w:divBdr>
    </w:div>
    <w:div w:id="1419593372">
      <w:bodyDiv w:val="1"/>
      <w:marLeft w:val="0"/>
      <w:marRight w:val="0"/>
      <w:marTop w:val="0"/>
      <w:marBottom w:val="0"/>
      <w:divBdr>
        <w:top w:val="none" w:sz="0" w:space="0" w:color="auto"/>
        <w:left w:val="none" w:sz="0" w:space="0" w:color="auto"/>
        <w:bottom w:val="none" w:sz="0" w:space="0" w:color="auto"/>
        <w:right w:val="none" w:sz="0" w:space="0" w:color="auto"/>
      </w:divBdr>
    </w:div>
    <w:div w:id="178672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2574</Words>
  <Characters>15187</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Pavilion</dc:creator>
  <cp:keywords/>
  <dc:description/>
  <cp:lastModifiedBy>Pavilion</cp:lastModifiedBy>
  <cp:revision>15</cp:revision>
  <cp:lastPrinted>2021-03-24T10:52:00Z</cp:lastPrinted>
  <dcterms:created xsi:type="dcterms:W3CDTF">2021-03-24T13:07:00Z</dcterms:created>
  <dcterms:modified xsi:type="dcterms:W3CDTF">2021-03-25T14:25:00Z</dcterms:modified>
</cp:coreProperties>
</file>